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3A4" w:rsidRPr="000F26AB" w:rsidRDefault="007443A4" w:rsidP="006D67A9">
      <w:pPr>
        <w:jc w:val="center"/>
        <w:rPr>
          <w:b/>
          <w:caps/>
          <w:szCs w:val="28"/>
        </w:rPr>
      </w:pPr>
      <w:bookmarkStart w:id="0" w:name="_GoBack"/>
      <w:bookmarkEnd w:id="0"/>
      <w:r w:rsidRPr="000F26AB">
        <w:rPr>
          <w:b/>
          <w:caps/>
          <w:szCs w:val="28"/>
        </w:rPr>
        <w:t>Čestné prohlášení</w:t>
      </w:r>
    </w:p>
    <w:p w:rsidR="00F55A6B" w:rsidRPr="000F26AB" w:rsidRDefault="007443A4" w:rsidP="006D67A9">
      <w:pPr>
        <w:jc w:val="center"/>
        <w:rPr>
          <w:b/>
          <w:szCs w:val="28"/>
        </w:rPr>
      </w:pPr>
      <w:r w:rsidRPr="000F26AB">
        <w:rPr>
          <w:b/>
          <w:szCs w:val="28"/>
        </w:rPr>
        <w:t xml:space="preserve">k nabídce podané v zadávacím řízení k veřejné zakázce malého rozsahu </w:t>
      </w:r>
      <w:r w:rsidR="00F55A6B" w:rsidRPr="000F26AB">
        <w:rPr>
          <w:b/>
          <w:szCs w:val="28"/>
        </w:rPr>
        <w:t>na služby</w:t>
      </w:r>
    </w:p>
    <w:p w:rsidR="007443A4" w:rsidRPr="000F26AB" w:rsidRDefault="007443A4" w:rsidP="006D67A9">
      <w:pPr>
        <w:jc w:val="center"/>
        <w:rPr>
          <w:szCs w:val="28"/>
        </w:rPr>
      </w:pPr>
      <w:r w:rsidRPr="000F26AB">
        <w:rPr>
          <w:b/>
          <w:szCs w:val="28"/>
        </w:rPr>
        <w:t>s názvem „Tisk periodika Noviny Prahy 12</w:t>
      </w:r>
      <w:r w:rsidR="00AF23FD" w:rsidRPr="000F26AB">
        <w:rPr>
          <w:b/>
          <w:szCs w:val="28"/>
        </w:rPr>
        <w:t xml:space="preserve"> – 202</w:t>
      </w:r>
      <w:r w:rsidR="00A445EF" w:rsidRPr="000F26AB">
        <w:rPr>
          <w:b/>
          <w:szCs w:val="28"/>
        </w:rPr>
        <w:t>6-</w:t>
      </w:r>
      <w:r w:rsidR="00087C2E">
        <w:rPr>
          <w:b/>
          <w:szCs w:val="28"/>
        </w:rPr>
        <w:t>2028</w:t>
      </w:r>
      <w:r w:rsidRPr="000F26AB">
        <w:rPr>
          <w:b/>
          <w:szCs w:val="28"/>
        </w:rPr>
        <w:t>“</w:t>
      </w:r>
    </w:p>
    <w:p w:rsidR="007443A4" w:rsidRPr="000F26AB" w:rsidRDefault="007443A4" w:rsidP="006D67A9">
      <w:pPr>
        <w:ind w:right="-284"/>
        <w:rPr>
          <w:rStyle w:val="FontStyle38"/>
          <w:color w:val="auto"/>
          <w:sz w:val="8"/>
          <w:szCs w:val="24"/>
        </w:rPr>
      </w:pPr>
    </w:p>
    <w:p w:rsidR="00F55A6B" w:rsidRPr="000F26AB" w:rsidRDefault="00F55A6B" w:rsidP="00F55A6B">
      <w:pPr>
        <w:pStyle w:val="Style9"/>
        <w:widowControl/>
        <w:spacing w:line="240" w:lineRule="auto"/>
        <w:rPr>
          <w:rStyle w:val="FontStyle38"/>
          <w:b/>
          <w:color w:val="auto"/>
          <w:sz w:val="24"/>
          <w:szCs w:val="22"/>
          <w:u w:val="single"/>
        </w:rPr>
      </w:pPr>
      <w:r w:rsidRPr="000F26AB">
        <w:rPr>
          <w:rStyle w:val="FontStyle38"/>
          <w:b/>
          <w:color w:val="auto"/>
          <w:sz w:val="24"/>
          <w:szCs w:val="22"/>
          <w:u w:val="single"/>
        </w:rPr>
        <w:t xml:space="preserve">Identifikační údaje </w:t>
      </w:r>
      <w:r w:rsidR="00127C2D" w:rsidRPr="000F26AB">
        <w:rPr>
          <w:rStyle w:val="FontStyle38"/>
          <w:b/>
          <w:color w:val="auto"/>
          <w:sz w:val="24"/>
          <w:szCs w:val="22"/>
          <w:u w:val="single"/>
        </w:rPr>
        <w:t>účastníka</w:t>
      </w:r>
      <w:r w:rsidRPr="000F26AB">
        <w:rPr>
          <w:rStyle w:val="FontStyle38"/>
          <w:b/>
          <w:color w:val="auto"/>
          <w:sz w:val="24"/>
          <w:szCs w:val="22"/>
          <w:u w:val="single"/>
        </w:rPr>
        <w:t>:</w:t>
      </w:r>
    </w:p>
    <w:tbl>
      <w:tblPr>
        <w:tblW w:w="0" w:type="auto"/>
        <w:jc w:val="center"/>
        <w:tblBorders>
          <w:top w:val="single" w:sz="8" w:space="0" w:color="000000"/>
          <w:left w:val="single" w:sz="8" w:space="0" w:color="000000"/>
          <w:bottom w:val="single" w:sz="8" w:space="0" w:color="000000"/>
          <w:right w:val="single" w:sz="8" w:space="0" w:color="000000"/>
          <w:insideH w:val="dotted" w:sz="4" w:space="0" w:color="auto"/>
          <w:insideV w:val="dotted" w:sz="4" w:space="0" w:color="auto"/>
        </w:tblBorders>
        <w:tblLayout w:type="fixed"/>
        <w:tblCellMar>
          <w:left w:w="70" w:type="dxa"/>
          <w:right w:w="70" w:type="dxa"/>
        </w:tblCellMar>
        <w:tblLook w:val="00A0" w:firstRow="1" w:lastRow="0" w:firstColumn="1" w:lastColumn="0" w:noHBand="0" w:noVBand="0"/>
      </w:tblPr>
      <w:tblGrid>
        <w:gridCol w:w="5439"/>
        <w:gridCol w:w="4268"/>
      </w:tblGrid>
      <w:tr w:rsidR="00711B38" w:rsidRPr="000F26AB" w:rsidTr="00E11B1B">
        <w:trPr>
          <w:trHeight w:val="552"/>
          <w:jc w:val="center"/>
        </w:trPr>
        <w:tc>
          <w:tcPr>
            <w:tcW w:w="5439" w:type="dxa"/>
            <w:shd w:val="clear" w:color="auto" w:fill="FFFFFF"/>
            <w:vAlign w:val="center"/>
          </w:tcPr>
          <w:p w:rsidR="00711B38" w:rsidRPr="000F26AB" w:rsidRDefault="00711B38" w:rsidP="00711B38">
            <w:pPr>
              <w:snapToGrid w:val="0"/>
              <w:rPr>
                <w:szCs w:val="24"/>
              </w:rPr>
            </w:pPr>
            <w:r w:rsidRPr="000F26AB">
              <w:rPr>
                <w:szCs w:val="24"/>
              </w:rPr>
              <w:t>obchodní firma (právnická osoba)</w:t>
            </w:r>
          </w:p>
          <w:p w:rsidR="00711B38" w:rsidRPr="000F26AB" w:rsidRDefault="00711B38" w:rsidP="00711B38">
            <w:pPr>
              <w:suppressAutoHyphens/>
              <w:rPr>
                <w:szCs w:val="24"/>
              </w:rPr>
            </w:pPr>
            <w:r w:rsidRPr="000F26AB">
              <w:rPr>
                <w:szCs w:val="24"/>
              </w:rPr>
              <w:t>jméno a příjmení (fyzická osoba)</w:t>
            </w:r>
          </w:p>
        </w:tc>
        <w:tc>
          <w:tcPr>
            <w:tcW w:w="4268" w:type="dxa"/>
          </w:tcPr>
          <w:p w:rsidR="00711B38" w:rsidRDefault="00711B38" w:rsidP="00711B38">
            <w:pPr>
              <w:jc w:val="center"/>
            </w:pPr>
            <w:r w:rsidRPr="0032175E">
              <w:rPr>
                <w:rFonts w:eastAsiaTheme="minorHAnsi"/>
                <w:i/>
                <w:color w:val="000000"/>
                <w:szCs w:val="23"/>
                <w:highlight w:val="yellow"/>
                <w:lang w:eastAsia="en-US"/>
              </w:rPr>
              <w:t>doplní účastník</w:t>
            </w:r>
          </w:p>
        </w:tc>
      </w:tr>
      <w:tr w:rsidR="00711B38" w:rsidRPr="000F26AB" w:rsidTr="00E11B1B">
        <w:trPr>
          <w:trHeight w:val="552"/>
          <w:jc w:val="center"/>
        </w:trPr>
        <w:tc>
          <w:tcPr>
            <w:tcW w:w="5439" w:type="dxa"/>
            <w:shd w:val="clear" w:color="auto" w:fill="FFFFFF"/>
            <w:vAlign w:val="center"/>
          </w:tcPr>
          <w:p w:rsidR="00711B38" w:rsidRPr="000F26AB" w:rsidRDefault="00711B38" w:rsidP="00711B38">
            <w:pPr>
              <w:snapToGrid w:val="0"/>
              <w:rPr>
                <w:szCs w:val="24"/>
              </w:rPr>
            </w:pPr>
            <w:r w:rsidRPr="000F26AB">
              <w:rPr>
                <w:szCs w:val="24"/>
              </w:rPr>
              <w:t>sídlo (právnická osoba)</w:t>
            </w:r>
          </w:p>
          <w:p w:rsidR="00711B38" w:rsidRPr="000F26AB" w:rsidRDefault="00711B38" w:rsidP="00711B38">
            <w:pPr>
              <w:snapToGrid w:val="0"/>
              <w:rPr>
                <w:szCs w:val="24"/>
              </w:rPr>
            </w:pPr>
            <w:r w:rsidRPr="000F26AB">
              <w:rPr>
                <w:szCs w:val="24"/>
              </w:rPr>
              <w:t>místo podnikání (fyzická osoba)</w:t>
            </w:r>
          </w:p>
        </w:tc>
        <w:tc>
          <w:tcPr>
            <w:tcW w:w="4268" w:type="dxa"/>
          </w:tcPr>
          <w:p w:rsidR="00711B38" w:rsidRDefault="00711B38" w:rsidP="00711B38">
            <w:pPr>
              <w:jc w:val="center"/>
            </w:pPr>
            <w:r w:rsidRPr="0032175E">
              <w:rPr>
                <w:rFonts w:eastAsiaTheme="minorHAnsi"/>
                <w:i/>
                <w:color w:val="000000"/>
                <w:szCs w:val="23"/>
                <w:highlight w:val="yellow"/>
                <w:lang w:eastAsia="en-US"/>
              </w:rPr>
              <w:t>doplní účastník</w:t>
            </w:r>
          </w:p>
        </w:tc>
      </w:tr>
      <w:tr w:rsidR="00711B38" w:rsidRPr="000F26AB" w:rsidTr="00E11B1B">
        <w:trPr>
          <w:trHeight w:val="370"/>
          <w:jc w:val="center"/>
        </w:trPr>
        <w:tc>
          <w:tcPr>
            <w:tcW w:w="5439" w:type="dxa"/>
            <w:shd w:val="clear" w:color="auto" w:fill="FFFFFF"/>
            <w:vAlign w:val="center"/>
          </w:tcPr>
          <w:p w:rsidR="00711B38" w:rsidRPr="000F26AB" w:rsidRDefault="00711B38" w:rsidP="00711B38">
            <w:pPr>
              <w:snapToGrid w:val="0"/>
              <w:rPr>
                <w:szCs w:val="24"/>
              </w:rPr>
            </w:pPr>
            <w:r w:rsidRPr="000F26AB">
              <w:rPr>
                <w:szCs w:val="24"/>
              </w:rPr>
              <w:t>IČO</w:t>
            </w:r>
          </w:p>
        </w:tc>
        <w:tc>
          <w:tcPr>
            <w:tcW w:w="4268" w:type="dxa"/>
          </w:tcPr>
          <w:p w:rsidR="00711B38" w:rsidRDefault="00711B38" w:rsidP="00711B38">
            <w:pPr>
              <w:jc w:val="center"/>
            </w:pPr>
            <w:r w:rsidRPr="0032175E">
              <w:rPr>
                <w:rFonts w:eastAsiaTheme="minorHAnsi"/>
                <w:i/>
                <w:color w:val="000000"/>
                <w:szCs w:val="23"/>
                <w:highlight w:val="yellow"/>
                <w:lang w:eastAsia="en-US"/>
              </w:rPr>
              <w:t>doplní účastník</w:t>
            </w:r>
          </w:p>
        </w:tc>
      </w:tr>
      <w:tr w:rsidR="00711B38" w:rsidRPr="000F26AB" w:rsidTr="00E11B1B">
        <w:trPr>
          <w:trHeight w:val="552"/>
          <w:jc w:val="center"/>
        </w:trPr>
        <w:tc>
          <w:tcPr>
            <w:tcW w:w="5439" w:type="dxa"/>
            <w:shd w:val="clear" w:color="auto" w:fill="FFFFFF"/>
            <w:vAlign w:val="center"/>
          </w:tcPr>
          <w:p w:rsidR="00711B38" w:rsidRPr="000F26AB" w:rsidRDefault="00711B38" w:rsidP="00711B38">
            <w:pPr>
              <w:pStyle w:val="Style9"/>
              <w:widowControl/>
              <w:spacing w:line="240" w:lineRule="auto"/>
              <w:ind w:right="58"/>
            </w:pPr>
            <w:r w:rsidRPr="000F26AB">
              <w:t>zastoupená/ý (</w:t>
            </w:r>
            <w:r w:rsidRPr="000F26AB">
              <w:rPr>
                <w:rStyle w:val="FontStyle38"/>
                <w:color w:val="auto"/>
                <w:sz w:val="24"/>
              </w:rPr>
              <w:t>jméno a příjmení statutárního zástupce nebo osoby oprávněné jednat za účastníka)</w:t>
            </w:r>
          </w:p>
        </w:tc>
        <w:tc>
          <w:tcPr>
            <w:tcW w:w="4268" w:type="dxa"/>
          </w:tcPr>
          <w:p w:rsidR="00711B38" w:rsidRDefault="00711B38" w:rsidP="00711B38">
            <w:pPr>
              <w:jc w:val="center"/>
            </w:pPr>
            <w:r w:rsidRPr="0032175E">
              <w:rPr>
                <w:rFonts w:eastAsiaTheme="minorHAnsi"/>
                <w:i/>
                <w:color w:val="000000"/>
                <w:szCs w:val="23"/>
                <w:highlight w:val="yellow"/>
                <w:lang w:eastAsia="en-US"/>
              </w:rPr>
              <w:t>doplní účastník</w:t>
            </w:r>
          </w:p>
        </w:tc>
      </w:tr>
      <w:tr w:rsidR="00711B38" w:rsidRPr="000F26AB" w:rsidTr="00E11B1B">
        <w:trPr>
          <w:trHeight w:val="285"/>
          <w:jc w:val="center"/>
        </w:trPr>
        <w:tc>
          <w:tcPr>
            <w:tcW w:w="5439" w:type="dxa"/>
            <w:shd w:val="clear" w:color="auto" w:fill="FFFFFF"/>
            <w:vAlign w:val="center"/>
          </w:tcPr>
          <w:p w:rsidR="00711B38" w:rsidRPr="000F26AB" w:rsidRDefault="00711B38" w:rsidP="00711B38">
            <w:pPr>
              <w:snapToGrid w:val="0"/>
              <w:rPr>
                <w:szCs w:val="24"/>
              </w:rPr>
            </w:pPr>
            <w:r w:rsidRPr="000F26AB">
              <w:rPr>
                <w:szCs w:val="24"/>
              </w:rPr>
              <w:t>telefon</w:t>
            </w:r>
          </w:p>
        </w:tc>
        <w:tc>
          <w:tcPr>
            <w:tcW w:w="4268" w:type="dxa"/>
          </w:tcPr>
          <w:p w:rsidR="00711B38" w:rsidRDefault="00711B38" w:rsidP="00711B38">
            <w:pPr>
              <w:jc w:val="center"/>
            </w:pPr>
            <w:r w:rsidRPr="0032175E">
              <w:rPr>
                <w:rFonts w:eastAsiaTheme="minorHAnsi"/>
                <w:i/>
                <w:color w:val="000000"/>
                <w:szCs w:val="23"/>
                <w:highlight w:val="yellow"/>
                <w:lang w:eastAsia="en-US"/>
              </w:rPr>
              <w:t>doplní účastník</w:t>
            </w:r>
          </w:p>
        </w:tc>
      </w:tr>
      <w:tr w:rsidR="00711B38" w:rsidRPr="000F26AB" w:rsidTr="00E11B1B">
        <w:trPr>
          <w:trHeight w:val="261"/>
          <w:jc w:val="center"/>
        </w:trPr>
        <w:tc>
          <w:tcPr>
            <w:tcW w:w="5439" w:type="dxa"/>
            <w:shd w:val="clear" w:color="auto" w:fill="FFFFFF"/>
            <w:vAlign w:val="center"/>
          </w:tcPr>
          <w:p w:rsidR="00711B38" w:rsidRPr="000F26AB" w:rsidRDefault="00711B38" w:rsidP="00711B38">
            <w:pPr>
              <w:snapToGrid w:val="0"/>
              <w:rPr>
                <w:szCs w:val="24"/>
              </w:rPr>
            </w:pPr>
            <w:r w:rsidRPr="000F26AB">
              <w:rPr>
                <w:szCs w:val="24"/>
              </w:rPr>
              <w:t>e-mail</w:t>
            </w:r>
          </w:p>
        </w:tc>
        <w:tc>
          <w:tcPr>
            <w:tcW w:w="4268" w:type="dxa"/>
          </w:tcPr>
          <w:p w:rsidR="00711B38" w:rsidRDefault="00711B38" w:rsidP="00711B38">
            <w:pPr>
              <w:jc w:val="center"/>
            </w:pPr>
            <w:r w:rsidRPr="0032175E">
              <w:rPr>
                <w:rFonts w:eastAsiaTheme="minorHAnsi"/>
                <w:i/>
                <w:color w:val="000000"/>
                <w:szCs w:val="23"/>
                <w:highlight w:val="yellow"/>
                <w:lang w:eastAsia="en-US"/>
              </w:rPr>
              <w:t>doplní účastník</w:t>
            </w:r>
          </w:p>
        </w:tc>
      </w:tr>
      <w:tr w:rsidR="00711B38" w:rsidRPr="000F26AB" w:rsidTr="00E11B1B">
        <w:trPr>
          <w:trHeight w:val="265"/>
          <w:jc w:val="center"/>
        </w:trPr>
        <w:tc>
          <w:tcPr>
            <w:tcW w:w="5439" w:type="dxa"/>
            <w:shd w:val="clear" w:color="auto" w:fill="FFFFFF"/>
            <w:vAlign w:val="center"/>
          </w:tcPr>
          <w:p w:rsidR="00711B38" w:rsidRPr="000F26AB" w:rsidRDefault="00711B38" w:rsidP="00711B38">
            <w:pPr>
              <w:snapToGrid w:val="0"/>
              <w:rPr>
                <w:szCs w:val="24"/>
              </w:rPr>
            </w:pPr>
            <w:r w:rsidRPr="000F26AB">
              <w:rPr>
                <w:szCs w:val="24"/>
              </w:rPr>
              <w:t>ID datové schránky</w:t>
            </w:r>
          </w:p>
        </w:tc>
        <w:tc>
          <w:tcPr>
            <w:tcW w:w="4268" w:type="dxa"/>
          </w:tcPr>
          <w:p w:rsidR="00711B38" w:rsidRDefault="00711B38" w:rsidP="00711B38">
            <w:pPr>
              <w:jc w:val="center"/>
            </w:pPr>
            <w:r w:rsidRPr="0032175E">
              <w:rPr>
                <w:rFonts w:eastAsiaTheme="minorHAnsi"/>
                <w:i/>
                <w:color w:val="000000"/>
                <w:szCs w:val="23"/>
                <w:highlight w:val="yellow"/>
                <w:lang w:eastAsia="en-US"/>
              </w:rPr>
              <w:t>doplní účastník</w:t>
            </w:r>
          </w:p>
        </w:tc>
      </w:tr>
      <w:tr w:rsidR="00711B38" w:rsidRPr="000F26AB" w:rsidTr="00E11B1B">
        <w:trPr>
          <w:trHeight w:val="269"/>
          <w:jc w:val="center"/>
        </w:trPr>
        <w:tc>
          <w:tcPr>
            <w:tcW w:w="5439" w:type="dxa"/>
            <w:shd w:val="clear" w:color="auto" w:fill="FFFFFF"/>
            <w:vAlign w:val="center"/>
          </w:tcPr>
          <w:p w:rsidR="00711B38" w:rsidRPr="000F26AB" w:rsidRDefault="00711B38" w:rsidP="00711B38">
            <w:pPr>
              <w:snapToGrid w:val="0"/>
              <w:rPr>
                <w:szCs w:val="24"/>
              </w:rPr>
            </w:pPr>
            <w:r w:rsidRPr="000F26AB">
              <w:rPr>
                <w:szCs w:val="24"/>
              </w:rPr>
              <w:t>kontaktní osoba pro jednání ve věci nabídky</w:t>
            </w:r>
          </w:p>
        </w:tc>
        <w:tc>
          <w:tcPr>
            <w:tcW w:w="4268" w:type="dxa"/>
          </w:tcPr>
          <w:p w:rsidR="00711B38" w:rsidRDefault="00711B38" w:rsidP="00711B38">
            <w:pPr>
              <w:jc w:val="center"/>
            </w:pPr>
            <w:r w:rsidRPr="0032175E">
              <w:rPr>
                <w:rFonts w:eastAsiaTheme="minorHAnsi"/>
                <w:i/>
                <w:color w:val="000000"/>
                <w:szCs w:val="23"/>
                <w:highlight w:val="yellow"/>
                <w:lang w:eastAsia="en-US"/>
              </w:rPr>
              <w:t>doplní účastník</w:t>
            </w:r>
          </w:p>
        </w:tc>
      </w:tr>
    </w:tbl>
    <w:p w:rsidR="00BF03E6" w:rsidRPr="000F26AB" w:rsidRDefault="00BF03E6" w:rsidP="006D67A9">
      <w:pPr>
        <w:rPr>
          <w:b/>
          <w:sz w:val="8"/>
          <w:szCs w:val="16"/>
        </w:rPr>
      </w:pPr>
    </w:p>
    <w:p w:rsidR="003F4AA0" w:rsidRDefault="003F4AA0" w:rsidP="00711B38">
      <w:pPr>
        <w:autoSpaceDE w:val="0"/>
        <w:autoSpaceDN w:val="0"/>
        <w:adjustRightInd w:val="0"/>
        <w:jc w:val="both"/>
        <w:rPr>
          <w:rFonts w:eastAsiaTheme="minorHAnsi"/>
          <w:b/>
          <w:bCs/>
          <w:color w:val="000000"/>
          <w:szCs w:val="23"/>
          <w:lang w:eastAsia="en-US"/>
        </w:rPr>
      </w:pPr>
    </w:p>
    <w:p w:rsidR="003F4AA0" w:rsidRPr="003F4AA0" w:rsidRDefault="003F4AA0" w:rsidP="00711B38">
      <w:pPr>
        <w:autoSpaceDE w:val="0"/>
        <w:autoSpaceDN w:val="0"/>
        <w:adjustRightInd w:val="0"/>
        <w:jc w:val="both"/>
        <w:rPr>
          <w:rFonts w:eastAsiaTheme="minorHAnsi"/>
          <w:color w:val="000000"/>
          <w:szCs w:val="23"/>
          <w:lang w:eastAsia="en-US"/>
        </w:rPr>
      </w:pPr>
      <w:r w:rsidRPr="003F4AA0">
        <w:rPr>
          <w:rFonts w:eastAsiaTheme="minorHAnsi"/>
          <w:b/>
          <w:bCs/>
          <w:color w:val="000000"/>
          <w:szCs w:val="23"/>
          <w:lang w:eastAsia="en-US"/>
        </w:rPr>
        <w:t xml:space="preserve">Účastník čestně prohlašuje, že </w:t>
      </w:r>
    </w:p>
    <w:p w:rsidR="003F4AA0" w:rsidRPr="003F4AA0" w:rsidRDefault="003F4AA0" w:rsidP="00711B38">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dle § 74 odst. 1 písm. a) ZZVZ </w:t>
      </w:r>
    </w:p>
    <w:p w:rsidR="003F4AA0" w:rsidRPr="003F4AA0" w:rsidRDefault="003F4AA0" w:rsidP="00711B38">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 </w:t>
      </w:r>
    </w:p>
    <w:p w:rsidR="003F4AA0" w:rsidRPr="003F4AA0" w:rsidRDefault="003F4AA0" w:rsidP="00711B38">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dle § 74 odst. 1 písm. b) ZZVZ </w:t>
      </w:r>
    </w:p>
    <w:p w:rsidR="003F4AA0" w:rsidRPr="003F4AA0" w:rsidRDefault="003F4AA0" w:rsidP="00711B38">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 nemá v České republice nebo v zemi svého sídla v evidenci daní zachycen splatný daňový nedoplatek; </w:t>
      </w:r>
    </w:p>
    <w:p w:rsidR="003F4AA0" w:rsidRPr="003F4AA0" w:rsidRDefault="003F4AA0" w:rsidP="00711B38">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dle § 74 odst. 1 písm. c) ZZVZ </w:t>
      </w:r>
    </w:p>
    <w:p w:rsidR="003F4AA0" w:rsidRPr="003F4AA0" w:rsidRDefault="003F4AA0" w:rsidP="00711B38">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 nemá v ČR nebo v zemi svého sídla splatný nedoplatek na pojistném nebo na penále na veřejné zdravotní pojištění; </w:t>
      </w:r>
    </w:p>
    <w:p w:rsidR="003F4AA0" w:rsidRPr="003F4AA0" w:rsidRDefault="003F4AA0" w:rsidP="00711B38">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dle § 74 odst. 1 písm. d) ZZVZ </w:t>
      </w:r>
    </w:p>
    <w:p w:rsidR="003F4AA0" w:rsidRPr="003F4AA0" w:rsidRDefault="003F4AA0" w:rsidP="00711B38">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 nemá v ČR nebo v zemi svého sídla splatný nedoplatek na pojistném nebo na penále na sociální zabezpečení a příspěvku na státní politiku zaměstnanosti; </w:t>
      </w:r>
    </w:p>
    <w:p w:rsidR="003F4AA0" w:rsidRPr="003F4AA0" w:rsidRDefault="003F4AA0" w:rsidP="00711B38">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dle § 74 odst. 1 písm. e) ZZVZ </w:t>
      </w:r>
    </w:p>
    <w:p w:rsidR="003F4AA0" w:rsidRPr="003F4AA0" w:rsidRDefault="003F4AA0" w:rsidP="00711B38">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 není v likvidaci, nebylo proti němu vydáno rozhodnutí o úpadku, vůči němuž nebyla nařízena nucená správa podle jiného právního předpisu nebo v obdobné situaci podle právního řádu země sídla dodavatele; </w:t>
      </w:r>
    </w:p>
    <w:p w:rsidR="003F4AA0" w:rsidRPr="003F4AA0" w:rsidRDefault="003F4AA0" w:rsidP="00711B38">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dle § 74 odst. 2 ZZVZ </w:t>
      </w:r>
    </w:p>
    <w:p w:rsidR="003F4AA0" w:rsidRPr="003F4AA0" w:rsidRDefault="003F4AA0" w:rsidP="00711B38">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 </w:t>
      </w:r>
    </w:p>
    <w:p w:rsidR="003F4AA0" w:rsidRPr="003F4AA0" w:rsidRDefault="003F4AA0" w:rsidP="00711B38">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dle § 74 odst. 3 ZZVZ </w:t>
      </w:r>
    </w:p>
    <w:p w:rsidR="003F4AA0" w:rsidRPr="003F4AA0" w:rsidRDefault="003F4AA0" w:rsidP="00711B38">
      <w:pPr>
        <w:autoSpaceDE w:val="0"/>
        <w:autoSpaceDN w:val="0"/>
        <w:adjustRightInd w:val="0"/>
        <w:spacing w:after="120"/>
        <w:jc w:val="both"/>
        <w:rPr>
          <w:rFonts w:eastAsiaTheme="minorHAnsi"/>
          <w:color w:val="000000"/>
          <w:szCs w:val="23"/>
          <w:lang w:eastAsia="en-US"/>
        </w:rPr>
      </w:pPr>
      <w:r w:rsidRPr="003F4AA0">
        <w:rPr>
          <w:rFonts w:eastAsiaTheme="minorHAnsi"/>
          <w:color w:val="000000"/>
          <w:szCs w:val="23"/>
          <w:lang w:eastAsia="en-US"/>
        </w:rPr>
        <w:t xml:space="preserve">- vedoucí pobočky závodu nebyl v zemi svého sídla v posledních 5 letech před zahájením zadávacího řízení pravomocně odsouzen pro trestný čin uvedený v příloze č. 3 zákona nebo obdobný trestný čin podle právního řádu země sídla dodavatele. </w:t>
      </w:r>
    </w:p>
    <w:p w:rsidR="003F4AA0" w:rsidRDefault="003F4AA0" w:rsidP="003F4AA0">
      <w:pPr>
        <w:autoSpaceDE w:val="0"/>
        <w:autoSpaceDN w:val="0"/>
        <w:adjustRightInd w:val="0"/>
        <w:spacing w:after="120"/>
        <w:jc w:val="both"/>
        <w:rPr>
          <w:rFonts w:eastAsiaTheme="minorHAnsi"/>
          <w:color w:val="000000"/>
          <w:szCs w:val="23"/>
          <w:lang w:eastAsia="en-US"/>
        </w:rPr>
      </w:pPr>
      <w:r w:rsidRPr="003F4AA0">
        <w:rPr>
          <w:rFonts w:eastAsiaTheme="minorHAnsi"/>
          <w:b/>
          <w:bCs/>
          <w:color w:val="000000"/>
          <w:szCs w:val="23"/>
          <w:lang w:eastAsia="en-US"/>
        </w:rPr>
        <w:t>Účastník čestně prohlašuje</w:t>
      </w:r>
      <w:r w:rsidRPr="003F4AA0">
        <w:rPr>
          <w:rFonts w:eastAsiaTheme="minorHAnsi"/>
          <w:color w:val="000000"/>
          <w:szCs w:val="23"/>
          <w:lang w:eastAsia="en-US"/>
        </w:rPr>
        <w:t xml:space="preserve">,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 </w:t>
      </w:r>
    </w:p>
    <w:p w:rsidR="009B3303" w:rsidRDefault="009B3303" w:rsidP="003F4AA0">
      <w:pPr>
        <w:autoSpaceDE w:val="0"/>
        <w:autoSpaceDN w:val="0"/>
        <w:adjustRightInd w:val="0"/>
        <w:spacing w:after="120"/>
        <w:jc w:val="both"/>
        <w:rPr>
          <w:rFonts w:eastAsiaTheme="minorHAnsi"/>
          <w:b/>
          <w:bCs/>
          <w:color w:val="000000"/>
          <w:szCs w:val="23"/>
          <w:lang w:eastAsia="en-US"/>
        </w:rPr>
      </w:pPr>
    </w:p>
    <w:p w:rsidR="009B3303" w:rsidRDefault="009B3303" w:rsidP="003F4AA0">
      <w:pPr>
        <w:autoSpaceDE w:val="0"/>
        <w:autoSpaceDN w:val="0"/>
        <w:adjustRightInd w:val="0"/>
        <w:spacing w:after="120"/>
        <w:jc w:val="both"/>
        <w:rPr>
          <w:rFonts w:eastAsiaTheme="minorHAnsi"/>
          <w:b/>
          <w:bCs/>
          <w:color w:val="000000"/>
          <w:szCs w:val="23"/>
          <w:lang w:eastAsia="en-US"/>
        </w:rPr>
      </w:pPr>
    </w:p>
    <w:p w:rsidR="009B3303" w:rsidRDefault="009B3303" w:rsidP="003F4AA0">
      <w:pPr>
        <w:autoSpaceDE w:val="0"/>
        <w:autoSpaceDN w:val="0"/>
        <w:adjustRightInd w:val="0"/>
        <w:spacing w:after="120"/>
        <w:jc w:val="both"/>
        <w:rPr>
          <w:rFonts w:eastAsiaTheme="minorHAnsi"/>
          <w:b/>
          <w:bCs/>
          <w:color w:val="000000"/>
          <w:szCs w:val="23"/>
          <w:lang w:eastAsia="en-US"/>
        </w:rPr>
      </w:pPr>
    </w:p>
    <w:p w:rsidR="003F4AA0" w:rsidRPr="003F4AA0" w:rsidRDefault="003F4AA0" w:rsidP="003F4AA0">
      <w:pPr>
        <w:autoSpaceDE w:val="0"/>
        <w:autoSpaceDN w:val="0"/>
        <w:adjustRightInd w:val="0"/>
        <w:spacing w:after="120"/>
        <w:jc w:val="both"/>
        <w:rPr>
          <w:rFonts w:eastAsiaTheme="minorHAnsi"/>
          <w:color w:val="000000"/>
          <w:szCs w:val="23"/>
          <w:lang w:eastAsia="en-US"/>
        </w:rPr>
      </w:pPr>
      <w:r w:rsidRPr="003F4AA0">
        <w:rPr>
          <w:rFonts w:eastAsiaTheme="minorHAnsi"/>
          <w:b/>
          <w:bCs/>
          <w:color w:val="000000"/>
          <w:szCs w:val="23"/>
          <w:lang w:eastAsia="en-US"/>
        </w:rPr>
        <w:lastRenderedPageBreak/>
        <w:t>Účastník čestně prohlašuje</w:t>
      </w:r>
      <w:r w:rsidRPr="003F4AA0">
        <w:rPr>
          <w:rFonts w:eastAsiaTheme="minorHAnsi"/>
          <w:color w:val="000000"/>
          <w:szCs w:val="23"/>
          <w:lang w:eastAsia="en-US"/>
        </w:rPr>
        <w:t xml:space="preserve">, že se na něj nevztahuje žádné rozhodnutí orgánu EU, na základě kterého je zadavatel povinen takového účastníka ze zadávacího řízení vyloučit a neuzavřít s ním smlouvu. </w:t>
      </w:r>
    </w:p>
    <w:p w:rsidR="003F4AA0" w:rsidRPr="003F4AA0" w:rsidRDefault="003F4AA0" w:rsidP="003F4AA0">
      <w:pPr>
        <w:autoSpaceDE w:val="0"/>
        <w:autoSpaceDN w:val="0"/>
        <w:adjustRightInd w:val="0"/>
        <w:spacing w:after="120"/>
        <w:rPr>
          <w:rFonts w:eastAsiaTheme="minorHAnsi"/>
          <w:color w:val="000000"/>
          <w:szCs w:val="23"/>
          <w:lang w:eastAsia="en-US"/>
        </w:rPr>
      </w:pPr>
      <w:r w:rsidRPr="003F4AA0">
        <w:rPr>
          <w:rFonts w:eastAsiaTheme="minorHAnsi"/>
          <w:b/>
          <w:bCs/>
          <w:color w:val="000000"/>
          <w:szCs w:val="23"/>
          <w:lang w:eastAsia="en-US"/>
        </w:rPr>
        <w:t>Účastník čestně prohlašuje</w:t>
      </w:r>
      <w:r w:rsidRPr="003F4AA0">
        <w:rPr>
          <w:rFonts w:eastAsiaTheme="minorHAnsi"/>
          <w:color w:val="000000"/>
          <w:szCs w:val="23"/>
          <w:lang w:eastAsia="en-US"/>
        </w:rPr>
        <w:t xml:space="preserve">, že </w:t>
      </w:r>
    </w:p>
    <w:p w:rsidR="003F4AA0" w:rsidRPr="003F4AA0" w:rsidRDefault="003F4AA0" w:rsidP="003F4AA0">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3F4AA0">
        <w:rPr>
          <w:rFonts w:eastAsiaTheme="minorHAnsi"/>
          <w:color w:val="000000"/>
          <w:szCs w:val="23"/>
          <w:lang w:eastAsia="en-US"/>
        </w:rPr>
        <w:t>ii</w:t>
      </w:r>
      <w:proofErr w:type="spellEnd"/>
      <w:r w:rsidRPr="003F4AA0">
        <w:rPr>
          <w:rFonts w:eastAsiaTheme="minorHAnsi"/>
          <w:color w:val="000000"/>
          <w:szCs w:val="23"/>
          <w:lang w:eastAsia="en-US"/>
        </w:rPr>
        <w:t xml:space="preserve">) kterákoli z osob, jejichž kapacity bude dodavatel využívat, a to v rozsahu více než 10 % nabídkové ceny, není dodavatelem ve smyslu nařízení Rady EU č. 2022/576, tj.: </w:t>
      </w:r>
    </w:p>
    <w:p w:rsidR="003F4AA0" w:rsidRPr="003F4AA0" w:rsidRDefault="003F4AA0" w:rsidP="003F4AA0">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a) není ruským státním příslušníkem, fyzickou či právnickou osobou nebo subjektem či orgánem se sídlem v Rusku, </w:t>
      </w:r>
    </w:p>
    <w:p w:rsidR="003F4AA0" w:rsidRPr="003F4AA0" w:rsidRDefault="003F4AA0" w:rsidP="003F4AA0">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b) není z více než 50 % přímo či nepřímo vlastněn některým ze subjektů uvedených v písmeni a), ani </w:t>
      </w:r>
    </w:p>
    <w:p w:rsidR="003F4AA0" w:rsidRPr="003F4AA0" w:rsidRDefault="003F4AA0" w:rsidP="003F4AA0">
      <w:pPr>
        <w:autoSpaceDE w:val="0"/>
        <w:autoSpaceDN w:val="0"/>
        <w:adjustRightInd w:val="0"/>
        <w:spacing w:after="120"/>
        <w:jc w:val="both"/>
        <w:rPr>
          <w:rFonts w:eastAsiaTheme="minorHAnsi"/>
          <w:color w:val="000000"/>
          <w:szCs w:val="23"/>
          <w:lang w:eastAsia="en-US"/>
        </w:rPr>
      </w:pPr>
      <w:r w:rsidRPr="003F4AA0">
        <w:rPr>
          <w:rFonts w:eastAsiaTheme="minorHAnsi"/>
          <w:color w:val="000000"/>
          <w:szCs w:val="23"/>
          <w:lang w:eastAsia="en-US"/>
        </w:rPr>
        <w:t xml:space="preserve">c) nejedná jménem nebo na pokyn některého ze subjektů uvedených v písmeni a) nebo b); </w:t>
      </w:r>
    </w:p>
    <w:p w:rsidR="003F4AA0" w:rsidRPr="003F4AA0" w:rsidRDefault="003F4AA0" w:rsidP="003F4AA0">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3F4AA0">
        <w:rPr>
          <w:rFonts w:eastAsiaTheme="minorHAnsi" w:cs="Segoe UI"/>
          <w:color w:val="000000"/>
          <w:szCs w:val="13"/>
          <w:lang w:eastAsia="en-US"/>
        </w:rPr>
        <w:t>72</w:t>
      </w:r>
      <w:r w:rsidRPr="003F4AA0">
        <w:rPr>
          <w:rFonts w:eastAsiaTheme="minorHAnsi"/>
          <w:color w:val="000000"/>
          <w:szCs w:val="23"/>
          <w:lang w:eastAsia="en-US"/>
        </w:rPr>
        <w:t xml:space="preserve">; </w:t>
      </w:r>
    </w:p>
    <w:p w:rsidR="003F4AA0" w:rsidRPr="003F4AA0" w:rsidRDefault="003F4AA0" w:rsidP="003F4AA0">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 neobchoduje se sankcionovaným zbožím, které se nachází v Rusku nebo Bělorusku či z Ruska nebo Běloruska pochází a nenabízí takové zboží v rámci plnění veřejných zakázek; </w:t>
      </w:r>
    </w:p>
    <w:p w:rsidR="003F4AA0" w:rsidRPr="003F4AA0" w:rsidRDefault="003F4AA0" w:rsidP="003F4AA0">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 </w:t>
      </w:r>
    </w:p>
    <w:p w:rsidR="003F4AA0" w:rsidRPr="003F4AA0" w:rsidRDefault="003F4AA0" w:rsidP="003F4AA0">
      <w:pPr>
        <w:autoSpaceDE w:val="0"/>
        <w:autoSpaceDN w:val="0"/>
        <w:adjustRightInd w:val="0"/>
        <w:jc w:val="both"/>
        <w:rPr>
          <w:rFonts w:eastAsiaTheme="minorHAnsi"/>
          <w:color w:val="000000"/>
          <w:szCs w:val="23"/>
          <w:lang w:eastAsia="en-US"/>
        </w:rPr>
      </w:pPr>
      <w:r w:rsidRPr="003F4AA0">
        <w:rPr>
          <w:rFonts w:eastAsiaTheme="minorHAnsi"/>
          <w:color w:val="000000"/>
          <w:szCs w:val="23"/>
          <w:lang w:eastAsia="en-US"/>
        </w:rPr>
        <w:t xml:space="preserve">Výše uvedené účastník prohlašuje na základě své jasné, srozumitelné a svobodné vůle a je si vědom všech možných následků plynoucích z uvedení nepravdivých údajů. </w:t>
      </w:r>
    </w:p>
    <w:p w:rsidR="003F4AA0" w:rsidRPr="003F4AA0" w:rsidRDefault="003F4AA0" w:rsidP="003F4AA0">
      <w:pPr>
        <w:autoSpaceDE w:val="0"/>
        <w:autoSpaceDN w:val="0"/>
        <w:adjustRightInd w:val="0"/>
        <w:jc w:val="both"/>
        <w:rPr>
          <w:rFonts w:eastAsiaTheme="minorHAnsi"/>
          <w:color w:val="000000"/>
          <w:szCs w:val="23"/>
          <w:lang w:eastAsia="en-US"/>
        </w:rPr>
      </w:pPr>
    </w:p>
    <w:p w:rsidR="00711B38" w:rsidRPr="003F4AA0" w:rsidRDefault="00711B38" w:rsidP="00711B38">
      <w:pPr>
        <w:autoSpaceDE w:val="0"/>
        <w:autoSpaceDN w:val="0"/>
        <w:adjustRightInd w:val="0"/>
        <w:rPr>
          <w:rFonts w:eastAsiaTheme="minorHAnsi"/>
          <w:color w:val="000000"/>
          <w:szCs w:val="23"/>
          <w:lang w:eastAsia="en-US"/>
        </w:rPr>
      </w:pPr>
      <w:r w:rsidRPr="003F4AA0">
        <w:rPr>
          <w:rFonts w:eastAsiaTheme="minorHAnsi"/>
          <w:color w:val="000000"/>
          <w:szCs w:val="23"/>
          <w:lang w:eastAsia="en-US"/>
        </w:rPr>
        <w:t xml:space="preserve">V </w:t>
      </w:r>
      <w:proofErr w:type="gramStart"/>
      <w:r w:rsidRPr="003F4AA0">
        <w:rPr>
          <w:rFonts w:eastAsiaTheme="minorHAnsi"/>
          <w:i/>
          <w:color w:val="000000"/>
          <w:szCs w:val="23"/>
          <w:highlight w:val="yellow"/>
          <w:lang w:eastAsia="en-US"/>
        </w:rPr>
        <w:t>doplní</w:t>
      </w:r>
      <w:proofErr w:type="gramEnd"/>
      <w:r w:rsidRPr="003F4AA0">
        <w:rPr>
          <w:rFonts w:eastAsiaTheme="minorHAnsi"/>
          <w:i/>
          <w:color w:val="000000"/>
          <w:szCs w:val="23"/>
          <w:highlight w:val="yellow"/>
          <w:lang w:eastAsia="en-US"/>
        </w:rPr>
        <w:t xml:space="preserve"> účastník</w:t>
      </w:r>
      <w:r w:rsidRPr="003F4AA0">
        <w:rPr>
          <w:rFonts w:eastAsiaTheme="minorHAnsi"/>
          <w:color w:val="000000"/>
          <w:szCs w:val="23"/>
          <w:highlight w:val="yellow"/>
          <w:lang w:eastAsia="en-US"/>
        </w:rPr>
        <w:t xml:space="preserve"> </w:t>
      </w:r>
      <w:r w:rsidRPr="003F4AA0">
        <w:rPr>
          <w:rFonts w:eastAsiaTheme="minorHAnsi"/>
          <w:color w:val="000000"/>
          <w:szCs w:val="23"/>
          <w:lang w:eastAsia="en-US"/>
        </w:rPr>
        <w:t xml:space="preserve">dne </w:t>
      </w:r>
      <w:proofErr w:type="gramStart"/>
      <w:r w:rsidRPr="003F4AA0">
        <w:rPr>
          <w:rFonts w:eastAsiaTheme="minorHAnsi"/>
          <w:i/>
          <w:color w:val="000000"/>
          <w:szCs w:val="23"/>
          <w:highlight w:val="yellow"/>
          <w:lang w:eastAsia="en-US"/>
        </w:rPr>
        <w:t>doplní</w:t>
      </w:r>
      <w:proofErr w:type="gramEnd"/>
      <w:r w:rsidRPr="003F4AA0">
        <w:rPr>
          <w:rFonts w:eastAsiaTheme="minorHAnsi"/>
          <w:i/>
          <w:color w:val="000000"/>
          <w:szCs w:val="23"/>
          <w:highlight w:val="yellow"/>
          <w:lang w:eastAsia="en-US"/>
        </w:rPr>
        <w:t xml:space="preserve"> účastník</w:t>
      </w:r>
      <w:r w:rsidRPr="003F4AA0">
        <w:rPr>
          <w:rFonts w:eastAsiaTheme="minorHAnsi"/>
          <w:color w:val="000000"/>
          <w:szCs w:val="23"/>
          <w:highlight w:val="yellow"/>
          <w:lang w:eastAsia="en-US"/>
        </w:rPr>
        <w:t xml:space="preserve"> </w:t>
      </w:r>
      <w:r>
        <w:rPr>
          <w:rFonts w:eastAsiaTheme="minorHAnsi"/>
          <w:color w:val="000000"/>
          <w:szCs w:val="23"/>
          <w:lang w:eastAsia="en-US"/>
        </w:rPr>
        <w:tab/>
      </w:r>
      <w:r w:rsidRPr="003F4AA0">
        <w:rPr>
          <w:rFonts w:eastAsiaTheme="minorHAnsi"/>
          <w:color w:val="000000"/>
          <w:szCs w:val="23"/>
          <w:lang w:eastAsia="en-US"/>
        </w:rPr>
        <w:t xml:space="preserve">podpis:…………………………………………. </w:t>
      </w:r>
    </w:p>
    <w:p w:rsidR="00711B38" w:rsidRDefault="00711B38" w:rsidP="00711B38">
      <w:pPr>
        <w:autoSpaceDE w:val="0"/>
        <w:autoSpaceDN w:val="0"/>
        <w:adjustRightInd w:val="0"/>
        <w:ind w:left="3540" w:firstLine="708"/>
        <w:rPr>
          <w:rFonts w:eastAsiaTheme="minorHAnsi"/>
          <w:i/>
          <w:color w:val="000000"/>
          <w:szCs w:val="23"/>
          <w:highlight w:val="yellow"/>
          <w:lang w:eastAsia="en-US"/>
        </w:rPr>
      </w:pPr>
      <w:r w:rsidRPr="003F4AA0">
        <w:rPr>
          <w:rFonts w:eastAsiaTheme="minorHAnsi"/>
          <w:i/>
          <w:color w:val="000000"/>
          <w:szCs w:val="23"/>
          <w:highlight w:val="yellow"/>
          <w:lang w:eastAsia="en-US"/>
        </w:rPr>
        <w:t xml:space="preserve">doplní účastník </w:t>
      </w:r>
    </w:p>
    <w:p w:rsidR="00711B38" w:rsidRPr="003F4AA0" w:rsidRDefault="00711B38" w:rsidP="00711B38">
      <w:pPr>
        <w:autoSpaceDE w:val="0"/>
        <w:autoSpaceDN w:val="0"/>
        <w:adjustRightInd w:val="0"/>
        <w:ind w:left="3540" w:firstLine="708"/>
        <w:rPr>
          <w:rFonts w:eastAsiaTheme="minorHAnsi"/>
          <w:color w:val="000000"/>
          <w:szCs w:val="23"/>
          <w:lang w:eastAsia="en-US"/>
        </w:rPr>
      </w:pPr>
      <w:r w:rsidRPr="003F4AA0">
        <w:rPr>
          <w:rFonts w:eastAsiaTheme="minorHAnsi"/>
          <w:color w:val="000000"/>
          <w:szCs w:val="23"/>
          <w:lang w:eastAsia="en-US"/>
        </w:rPr>
        <w:t xml:space="preserve">jméno a příjmení </w:t>
      </w:r>
    </w:p>
    <w:p w:rsidR="003F4AA0" w:rsidRPr="003F4AA0" w:rsidRDefault="003F4AA0" w:rsidP="003F4AA0">
      <w:pPr>
        <w:pStyle w:val="Style9"/>
        <w:widowControl/>
        <w:spacing w:line="240" w:lineRule="auto"/>
        <w:rPr>
          <w:rStyle w:val="FontStyle38"/>
          <w:color w:val="auto"/>
          <w:sz w:val="24"/>
          <w:szCs w:val="22"/>
        </w:rPr>
      </w:pPr>
    </w:p>
    <w:p w:rsidR="007443A4" w:rsidRPr="0041114E" w:rsidRDefault="007443A4" w:rsidP="009B3303">
      <w:pPr>
        <w:ind w:right="-284"/>
        <w:rPr>
          <w:i/>
          <w:szCs w:val="24"/>
        </w:rPr>
      </w:pPr>
    </w:p>
    <w:sectPr w:rsidR="007443A4" w:rsidRPr="0041114E" w:rsidSect="001347FB">
      <w:footerReference w:type="default" r:id="rId7"/>
      <w:pgSz w:w="11906" w:h="16838" w:code="9"/>
      <w:pgMar w:top="851" w:right="707" w:bottom="993" w:left="1418" w:header="454"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001" w:rsidRDefault="00D36001">
      <w:r>
        <w:separator/>
      </w:r>
    </w:p>
  </w:endnote>
  <w:endnote w:type="continuationSeparator" w:id="0">
    <w:p w:rsidR="00D36001" w:rsidRDefault="00D3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AA0" w:rsidRDefault="003F4AA0">
    <w:pPr>
      <w:pStyle w:val="Zpat"/>
      <w:tabs>
        <w:tab w:val="clear" w:pos="4536"/>
        <w:tab w:val="center" w:pos="7938"/>
      </w:tabs>
      <w:jc w:val="center"/>
      <w:rPr>
        <w:sz w:val="20"/>
      </w:rPr>
    </w:pPr>
    <w:r>
      <w:rPr>
        <w:snapToGrid w:val="0"/>
        <w:sz w:val="20"/>
      </w:rPr>
      <w:t xml:space="preserve">Strana </w:t>
    </w:r>
    <w:r>
      <w:rPr>
        <w:snapToGrid w:val="0"/>
        <w:sz w:val="20"/>
      </w:rPr>
      <w:fldChar w:fldCharType="begin"/>
    </w:r>
    <w:r>
      <w:rPr>
        <w:snapToGrid w:val="0"/>
        <w:sz w:val="20"/>
      </w:rPr>
      <w:instrText xml:space="preserve"> PAGE </w:instrText>
    </w:r>
    <w:r>
      <w:rPr>
        <w:snapToGrid w:val="0"/>
        <w:sz w:val="20"/>
      </w:rPr>
      <w:fldChar w:fldCharType="separate"/>
    </w:r>
    <w:r w:rsidR="009B3303">
      <w:rPr>
        <w:noProof/>
        <w:snapToGrid w:val="0"/>
        <w:sz w:val="20"/>
      </w:rPr>
      <w:t>2</w:t>
    </w:r>
    <w:r>
      <w:rPr>
        <w:snapToGrid w:val="0"/>
        <w:sz w:val="20"/>
      </w:rPr>
      <w:fldChar w:fldCharType="end"/>
    </w:r>
    <w:r>
      <w:rPr>
        <w:snapToGrid w:val="0"/>
        <w:sz w:val="20"/>
      </w:rPr>
      <w:t xml:space="preserve"> (celkem </w:t>
    </w:r>
    <w:r>
      <w:rPr>
        <w:snapToGrid w:val="0"/>
        <w:sz w:val="20"/>
      </w:rPr>
      <w:fldChar w:fldCharType="begin"/>
    </w:r>
    <w:r>
      <w:rPr>
        <w:snapToGrid w:val="0"/>
        <w:sz w:val="20"/>
      </w:rPr>
      <w:instrText xml:space="preserve"> NUMPAGES </w:instrText>
    </w:r>
    <w:r>
      <w:rPr>
        <w:snapToGrid w:val="0"/>
        <w:sz w:val="20"/>
      </w:rPr>
      <w:fldChar w:fldCharType="separate"/>
    </w:r>
    <w:r w:rsidR="009B3303">
      <w:rPr>
        <w:noProof/>
        <w:snapToGrid w:val="0"/>
        <w:sz w:val="20"/>
      </w:rPr>
      <w:t>2</w:t>
    </w:r>
    <w:r>
      <w:rPr>
        <w:snapToGrid w:val="0"/>
        <w:sz w:val="20"/>
      </w:rPr>
      <w:fldChar w:fldCharType="end"/>
    </w:r>
    <w:r>
      <w:rPr>
        <w:snapToGrid w:val="0"/>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001" w:rsidRDefault="00D36001">
      <w:r>
        <w:separator/>
      </w:r>
    </w:p>
  </w:footnote>
  <w:footnote w:type="continuationSeparator" w:id="0">
    <w:p w:rsidR="00D36001" w:rsidRDefault="00D36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1" w15:restartNumberingAfterBreak="0">
    <w:nsid w:val="00043F0E"/>
    <w:multiLevelType w:val="hybridMultilevel"/>
    <w:tmpl w:val="63B8EFAC"/>
    <w:lvl w:ilvl="0" w:tplc="9A4CEE68">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2D5D17"/>
    <w:multiLevelType w:val="hybridMultilevel"/>
    <w:tmpl w:val="2BDAD574"/>
    <w:lvl w:ilvl="0" w:tplc="7D7C92F4">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D96707"/>
    <w:multiLevelType w:val="hybridMultilevel"/>
    <w:tmpl w:val="800CC2A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5B1F40"/>
    <w:multiLevelType w:val="hybridMultilevel"/>
    <w:tmpl w:val="D37A73CC"/>
    <w:lvl w:ilvl="0" w:tplc="28D4B4B4">
      <w:start w:val="1"/>
      <w:numFmt w:val="decimal"/>
      <w:lvlText w:val="%1."/>
      <w:lvlJc w:val="left"/>
      <w:pPr>
        <w:tabs>
          <w:tab w:val="num" w:pos="360"/>
        </w:tabs>
        <w:ind w:left="360" w:hanging="360"/>
      </w:pPr>
      <w:rPr>
        <w:rFonts w:hint="default"/>
      </w:rPr>
    </w:lvl>
    <w:lvl w:ilvl="1" w:tplc="29004D1A">
      <w:start w:val="1"/>
      <w:numFmt w:val="bullet"/>
      <w:lvlText w:val=""/>
      <w:lvlJc w:val="left"/>
      <w:pPr>
        <w:tabs>
          <w:tab w:val="num" w:pos="394"/>
        </w:tabs>
        <w:ind w:left="394" w:hanging="397"/>
      </w:pPr>
      <w:rPr>
        <w:rFonts w:ascii="Symbol" w:hAnsi="Symbol" w:hint="default"/>
      </w:rPr>
    </w:lvl>
    <w:lvl w:ilvl="2" w:tplc="0405001B">
      <w:start w:val="1"/>
      <w:numFmt w:val="lowerRoman"/>
      <w:lvlText w:val="%3."/>
      <w:lvlJc w:val="right"/>
      <w:pPr>
        <w:tabs>
          <w:tab w:val="num" w:pos="1077"/>
        </w:tabs>
        <w:ind w:left="1077" w:hanging="180"/>
      </w:pPr>
    </w:lvl>
    <w:lvl w:ilvl="3" w:tplc="0405000F" w:tentative="1">
      <w:start w:val="1"/>
      <w:numFmt w:val="decimal"/>
      <w:lvlText w:val="%4."/>
      <w:lvlJc w:val="left"/>
      <w:pPr>
        <w:tabs>
          <w:tab w:val="num" w:pos="1797"/>
        </w:tabs>
        <w:ind w:left="1797" w:hanging="360"/>
      </w:pPr>
    </w:lvl>
    <w:lvl w:ilvl="4" w:tplc="04050019" w:tentative="1">
      <w:start w:val="1"/>
      <w:numFmt w:val="lowerLetter"/>
      <w:lvlText w:val="%5."/>
      <w:lvlJc w:val="left"/>
      <w:pPr>
        <w:tabs>
          <w:tab w:val="num" w:pos="2517"/>
        </w:tabs>
        <w:ind w:left="2517" w:hanging="360"/>
      </w:pPr>
    </w:lvl>
    <w:lvl w:ilvl="5" w:tplc="0405001B" w:tentative="1">
      <w:start w:val="1"/>
      <w:numFmt w:val="lowerRoman"/>
      <w:lvlText w:val="%6."/>
      <w:lvlJc w:val="right"/>
      <w:pPr>
        <w:tabs>
          <w:tab w:val="num" w:pos="3237"/>
        </w:tabs>
        <w:ind w:left="3237" w:hanging="180"/>
      </w:pPr>
    </w:lvl>
    <w:lvl w:ilvl="6" w:tplc="0405000F" w:tentative="1">
      <w:start w:val="1"/>
      <w:numFmt w:val="decimal"/>
      <w:lvlText w:val="%7."/>
      <w:lvlJc w:val="left"/>
      <w:pPr>
        <w:tabs>
          <w:tab w:val="num" w:pos="3957"/>
        </w:tabs>
        <w:ind w:left="3957" w:hanging="360"/>
      </w:pPr>
    </w:lvl>
    <w:lvl w:ilvl="7" w:tplc="04050019" w:tentative="1">
      <w:start w:val="1"/>
      <w:numFmt w:val="lowerLetter"/>
      <w:lvlText w:val="%8."/>
      <w:lvlJc w:val="left"/>
      <w:pPr>
        <w:tabs>
          <w:tab w:val="num" w:pos="4677"/>
        </w:tabs>
        <w:ind w:left="4677" w:hanging="360"/>
      </w:pPr>
    </w:lvl>
    <w:lvl w:ilvl="8" w:tplc="0405001B" w:tentative="1">
      <w:start w:val="1"/>
      <w:numFmt w:val="lowerRoman"/>
      <w:lvlText w:val="%9."/>
      <w:lvlJc w:val="right"/>
      <w:pPr>
        <w:tabs>
          <w:tab w:val="num" w:pos="5397"/>
        </w:tabs>
        <w:ind w:left="5397" w:hanging="180"/>
      </w:pPr>
    </w:lvl>
  </w:abstractNum>
  <w:abstractNum w:abstractNumId="5" w15:restartNumberingAfterBreak="0">
    <w:nsid w:val="0F086A2B"/>
    <w:multiLevelType w:val="hybridMultilevel"/>
    <w:tmpl w:val="8FC03B46"/>
    <w:lvl w:ilvl="0" w:tplc="EDFEAA60">
      <w:start w:val="9"/>
      <w:numFmt w:val="bullet"/>
      <w:lvlText w:val="-"/>
      <w:lvlJc w:val="left"/>
      <w:pPr>
        <w:ind w:left="3897" w:hanging="360"/>
      </w:pPr>
      <w:rPr>
        <w:rFonts w:ascii="Times New Roman" w:eastAsia="Times New Roman" w:hAnsi="Times New Roman" w:cs="Times New Roman" w:hint="default"/>
      </w:rPr>
    </w:lvl>
    <w:lvl w:ilvl="1" w:tplc="04050003" w:tentative="1">
      <w:start w:val="1"/>
      <w:numFmt w:val="bullet"/>
      <w:lvlText w:val="o"/>
      <w:lvlJc w:val="left"/>
      <w:pPr>
        <w:ind w:left="4617" w:hanging="360"/>
      </w:pPr>
      <w:rPr>
        <w:rFonts w:ascii="Courier New" w:hAnsi="Courier New" w:cs="Courier New" w:hint="default"/>
      </w:rPr>
    </w:lvl>
    <w:lvl w:ilvl="2" w:tplc="04050005" w:tentative="1">
      <w:start w:val="1"/>
      <w:numFmt w:val="bullet"/>
      <w:lvlText w:val=""/>
      <w:lvlJc w:val="left"/>
      <w:pPr>
        <w:ind w:left="5337" w:hanging="360"/>
      </w:pPr>
      <w:rPr>
        <w:rFonts w:ascii="Wingdings" w:hAnsi="Wingdings" w:hint="default"/>
      </w:rPr>
    </w:lvl>
    <w:lvl w:ilvl="3" w:tplc="04050001" w:tentative="1">
      <w:start w:val="1"/>
      <w:numFmt w:val="bullet"/>
      <w:lvlText w:val=""/>
      <w:lvlJc w:val="left"/>
      <w:pPr>
        <w:ind w:left="6057" w:hanging="360"/>
      </w:pPr>
      <w:rPr>
        <w:rFonts w:ascii="Symbol" w:hAnsi="Symbol" w:hint="default"/>
      </w:rPr>
    </w:lvl>
    <w:lvl w:ilvl="4" w:tplc="04050003" w:tentative="1">
      <w:start w:val="1"/>
      <w:numFmt w:val="bullet"/>
      <w:lvlText w:val="o"/>
      <w:lvlJc w:val="left"/>
      <w:pPr>
        <w:ind w:left="6777" w:hanging="360"/>
      </w:pPr>
      <w:rPr>
        <w:rFonts w:ascii="Courier New" w:hAnsi="Courier New" w:cs="Courier New" w:hint="default"/>
      </w:rPr>
    </w:lvl>
    <w:lvl w:ilvl="5" w:tplc="04050005" w:tentative="1">
      <w:start w:val="1"/>
      <w:numFmt w:val="bullet"/>
      <w:lvlText w:val=""/>
      <w:lvlJc w:val="left"/>
      <w:pPr>
        <w:ind w:left="7497" w:hanging="360"/>
      </w:pPr>
      <w:rPr>
        <w:rFonts w:ascii="Wingdings" w:hAnsi="Wingdings" w:hint="default"/>
      </w:rPr>
    </w:lvl>
    <w:lvl w:ilvl="6" w:tplc="04050001" w:tentative="1">
      <w:start w:val="1"/>
      <w:numFmt w:val="bullet"/>
      <w:lvlText w:val=""/>
      <w:lvlJc w:val="left"/>
      <w:pPr>
        <w:ind w:left="8217" w:hanging="360"/>
      </w:pPr>
      <w:rPr>
        <w:rFonts w:ascii="Symbol" w:hAnsi="Symbol" w:hint="default"/>
      </w:rPr>
    </w:lvl>
    <w:lvl w:ilvl="7" w:tplc="04050003" w:tentative="1">
      <w:start w:val="1"/>
      <w:numFmt w:val="bullet"/>
      <w:lvlText w:val="o"/>
      <w:lvlJc w:val="left"/>
      <w:pPr>
        <w:ind w:left="8937" w:hanging="360"/>
      </w:pPr>
      <w:rPr>
        <w:rFonts w:ascii="Courier New" w:hAnsi="Courier New" w:cs="Courier New" w:hint="default"/>
      </w:rPr>
    </w:lvl>
    <w:lvl w:ilvl="8" w:tplc="04050005" w:tentative="1">
      <w:start w:val="1"/>
      <w:numFmt w:val="bullet"/>
      <w:lvlText w:val=""/>
      <w:lvlJc w:val="left"/>
      <w:pPr>
        <w:ind w:left="9657" w:hanging="360"/>
      </w:pPr>
      <w:rPr>
        <w:rFonts w:ascii="Wingdings" w:hAnsi="Wingdings" w:hint="default"/>
      </w:rPr>
    </w:lvl>
  </w:abstractNum>
  <w:abstractNum w:abstractNumId="6" w15:restartNumberingAfterBreak="0">
    <w:nsid w:val="15ED60F4"/>
    <w:multiLevelType w:val="hybridMultilevel"/>
    <w:tmpl w:val="7098092C"/>
    <w:lvl w:ilvl="0" w:tplc="E5DE2B66">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1BE854D3"/>
    <w:multiLevelType w:val="hybridMultilevel"/>
    <w:tmpl w:val="F8C43A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7B48AC"/>
    <w:multiLevelType w:val="hybridMultilevel"/>
    <w:tmpl w:val="587CED6A"/>
    <w:lvl w:ilvl="0" w:tplc="04050017">
      <w:start w:val="1"/>
      <w:numFmt w:val="lowerLetter"/>
      <w:lvlText w:val="%1)"/>
      <w:lvlJc w:val="left"/>
      <w:pPr>
        <w:tabs>
          <w:tab w:val="num" w:pos="1080"/>
        </w:tabs>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3F81F94"/>
    <w:multiLevelType w:val="hybridMultilevel"/>
    <w:tmpl w:val="65828756"/>
    <w:lvl w:ilvl="0" w:tplc="9A4CEE68">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EF0948"/>
    <w:multiLevelType w:val="hybridMultilevel"/>
    <w:tmpl w:val="8D94F9DA"/>
    <w:lvl w:ilvl="0" w:tplc="28D4B4B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357"/>
        </w:tabs>
        <w:ind w:left="357" w:hanging="360"/>
      </w:pPr>
    </w:lvl>
    <w:lvl w:ilvl="2" w:tplc="0405001B" w:tentative="1">
      <w:start w:val="1"/>
      <w:numFmt w:val="lowerRoman"/>
      <w:lvlText w:val="%3."/>
      <w:lvlJc w:val="right"/>
      <w:pPr>
        <w:tabs>
          <w:tab w:val="num" w:pos="1077"/>
        </w:tabs>
        <w:ind w:left="1077" w:hanging="180"/>
      </w:pPr>
    </w:lvl>
    <w:lvl w:ilvl="3" w:tplc="0405000F" w:tentative="1">
      <w:start w:val="1"/>
      <w:numFmt w:val="decimal"/>
      <w:lvlText w:val="%4."/>
      <w:lvlJc w:val="left"/>
      <w:pPr>
        <w:tabs>
          <w:tab w:val="num" w:pos="1797"/>
        </w:tabs>
        <w:ind w:left="1797" w:hanging="360"/>
      </w:pPr>
    </w:lvl>
    <w:lvl w:ilvl="4" w:tplc="04050019" w:tentative="1">
      <w:start w:val="1"/>
      <w:numFmt w:val="lowerLetter"/>
      <w:lvlText w:val="%5."/>
      <w:lvlJc w:val="left"/>
      <w:pPr>
        <w:tabs>
          <w:tab w:val="num" w:pos="2517"/>
        </w:tabs>
        <w:ind w:left="2517" w:hanging="360"/>
      </w:pPr>
    </w:lvl>
    <w:lvl w:ilvl="5" w:tplc="0405001B" w:tentative="1">
      <w:start w:val="1"/>
      <w:numFmt w:val="lowerRoman"/>
      <w:lvlText w:val="%6."/>
      <w:lvlJc w:val="right"/>
      <w:pPr>
        <w:tabs>
          <w:tab w:val="num" w:pos="3237"/>
        </w:tabs>
        <w:ind w:left="3237" w:hanging="180"/>
      </w:pPr>
    </w:lvl>
    <w:lvl w:ilvl="6" w:tplc="0405000F" w:tentative="1">
      <w:start w:val="1"/>
      <w:numFmt w:val="decimal"/>
      <w:lvlText w:val="%7."/>
      <w:lvlJc w:val="left"/>
      <w:pPr>
        <w:tabs>
          <w:tab w:val="num" w:pos="3957"/>
        </w:tabs>
        <w:ind w:left="3957" w:hanging="360"/>
      </w:pPr>
    </w:lvl>
    <w:lvl w:ilvl="7" w:tplc="04050019" w:tentative="1">
      <w:start w:val="1"/>
      <w:numFmt w:val="lowerLetter"/>
      <w:lvlText w:val="%8."/>
      <w:lvlJc w:val="left"/>
      <w:pPr>
        <w:tabs>
          <w:tab w:val="num" w:pos="4677"/>
        </w:tabs>
        <w:ind w:left="4677" w:hanging="360"/>
      </w:pPr>
    </w:lvl>
    <w:lvl w:ilvl="8" w:tplc="0405001B" w:tentative="1">
      <w:start w:val="1"/>
      <w:numFmt w:val="lowerRoman"/>
      <w:lvlText w:val="%9."/>
      <w:lvlJc w:val="right"/>
      <w:pPr>
        <w:tabs>
          <w:tab w:val="num" w:pos="5397"/>
        </w:tabs>
        <w:ind w:left="5397" w:hanging="180"/>
      </w:pPr>
    </w:lvl>
  </w:abstractNum>
  <w:abstractNum w:abstractNumId="11" w15:restartNumberingAfterBreak="0">
    <w:nsid w:val="33835FF6"/>
    <w:multiLevelType w:val="hybridMultilevel"/>
    <w:tmpl w:val="508C8DF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C136F44"/>
    <w:multiLevelType w:val="multilevel"/>
    <w:tmpl w:val="75E8B34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1"/>
        </w:tabs>
        <w:ind w:left="681"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843"/>
        </w:tabs>
        <w:ind w:left="1843" w:hanging="850"/>
      </w:pPr>
      <w:rPr>
        <w:rFonts w:ascii="Georgia" w:hAnsi="Georgia" w:hint="default"/>
        <w:b w:val="0"/>
        <w:i w:val="0"/>
        <w:sz w:val="21"/>
        <w:szCs w:val="21"/>
      </w:rPr>
    </w:lvl>
    <w:lvl w:ilvl="3">
      <w:start w:val="1"/>
      <w:numFmt w:val="decimal"/>
      <w:lvlText w:val="%1.%2.%3.%4."/>
      <w:lvlJc w:val="left"/>
      <w:pPr>
        <w:tabs>
          <w:tab w:val="num" w:pos="3175"/>
        </w:tabs>
        <w:ind w:left="3175" w:hanging="1134"/>
      </w:pPr>
      <w:rPr>
        <w:rFonts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CFF45A8"/>
    <w:multiLevelType w:val="hybridMultilevel"/>
    <w:tmpl w:val="4A0C350A"/>
    <w:lvl w:ilvl="0" w:tplc="48EAA69A">
      <w:start w:val="1"/>
      <w:numFmt w:val="decimal"/>
      <w:lvlText w:val="%1."/>
      <w:lvlJc w:val="left"/>
      <w:pPr>
        <w:tabs>
          <w:tab w:val="num" w:pos="360"/>
        </w:tabs>
        <w:ind w:left="360" w:hanging="360"/>
      </w:pPr>
      <w:rPr>
        <w:b w:val="0"/>
      </w:rPr>
    </w:lvl>
    <w:lvl w:ilvl="1" w:tplc="B2A28542">
      <w:start w:val="1"/>
      <w:numFmt w:val="bullet"/>
      <w:lvlText w:val=""/>
      <w:lvlJc w:val="left"/>
      <w:pPr>
        <w:tabs>
          <w:tab w:val="num" w:pos="1080"/>
        </w:tabs>
        <w:ind w:left="1080" w:hanging="723"/>
      </w:pPr>
      <w:rPr>
        <w:rFonts w:ascii="Symbol" w:hAnsi="Symbol" w:hint="default"/>
      </w:rPr>
    </w:lvl>
    <w:lvl w:ilvl="2" w:tplc="0405001B" w:tentative="1">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42FF7D77"/>
    <w:multiLevelType w:val="hybridMultilevel"/>
    <w:tmpl w:val="451A4618"/>
    <w:lvl w:ilvl="0" w:tplc="04050001">
      <w:start w:val="1"/>
      <w:numFmt w:val="bullet"/>
      <w:lvlText w:val=""/>
      <w:lvlJc w:val="left"/>
      <w:pPr>
        <w:tabs>
          <w:tab w:val="num" w:pos="718"/>
        </w:tabs>
        <w:ind w:left="718" w:hanging="360"/>
      </w:pPr>
      <w:rPr>
        <w:rFonts w:ascii="Symbol" w:hAnsi="Symbol" w:hint="default"/>
      </w:rPr>
    </w:lvl>
    <w:lvl w:ilvl="1" w:tplc="04050003" w:tentative="1">
      <w:start w:val="1"/>
      <w:numFmt w:val="bullet"/>
      <w:lvlText w:val="o"/>
      <w:lvlJc w:val="left"/>
      <w:pPr>
        <w:tabs>
          <w:tab w:val="num" w:pos="1438"/>
        </w:tabs>
        <w:ind w:left="1438" w:hanging="360"/>
      </w:pPr>
      <w:rPr>
        <w:rFonts w:ascii="Courier New" w:hAnsi="Courier New" w:cs="Courier New" w:hint="default"/>
      </w:rPr>
    </w:lvl>
    <w:lvl w:ilvl="2" w:tplc="04050005" w:tentative="1">
      <w:start w:val="1"/>
      <w:numFmt w:val="bullet"/>
      <w:lvlText w:val=""/>
      <w:lvlJc w:val="left"/>
      <w:pPr>
        <w:tabs>
          <w:tab w:val="num" w:pos="2158"/>
        </w:tabs>
        <w:ind w:left="2158" w:hanging="360"/>
      </w:pPr>
      <w:rPr>
        <w:rFonts w:ascii="Wingdings" w:hAnsi="Wingdings" w:hint="default"/>
      </w:rPr>
    </w:lvl>
    <w:lvl w:ilvl="3" w:tplc="04050001" w:tentative="1">
      <w:start w:val="1"/>
      <w:numFmt w:val="bullet"/>
      <w:lvlText w:val=""/>
      <w:lvlJc w:val="left"/>
      <w:pPr>
        <w:tabs>
          <w:tab w:val="num" w:pos="2878"/>
        </w:tabs>
        <w:ind w:left="2878" w:hanging="360"/>
      </w:pPr>
      <w:rPr>
        <w:rFonts w:ascii="Symbol" w:hAnsi="Symbol" w:hint="default"/>
      </w:rPr>
    </w:lvl>
    <w:lvl w:ilvl="4" w:tplc="04050003" w:tentative="1">
      <w:start w:val="1"/>
      <w:numFmt w:val="bullet"/>
      <w:lvlText w:val="o"/>
      <w:lvlJc w:val="left"/>
      <w:pPr>
        <w:tabs>
          <w:tab w:val="num" w:pos="3598"/>
        </w:tabs>
        <w:ind w:left="3598" w:hanging="360"/>
      </w:pPr>
      <w:rPr>
        <w:rFonts w:ascii="Courier New" w:hAnsi="Courier New" w:cs="Courier New" w:hint="default"/>
      </w:rPr>
    </w:lvl>
    <w:lvl w:ilvl="5" w:tplc="04050005" w:tentative="1">
      <w:start w:val="1"/>
      <w:numFmt w:val="bullet"/>
      <w:lvlText w:val=""/>
      <w:lvlJc w:val="left"/>
      <w:pPr>
        <w:tabs>
          <w:tab w:val="num" w:pos="4318"/>
        </w:tabs>
        <w:ind w:left="4318" w:hanging="360"/>
      </w:pPr>
      <w:rPr>
        <w:rFonts w:ascii="Wingdings" w:hAnsi="Wingdings" w:hint="default"/>
      </w:rPr>
    </w:lvl>
    <w:lvl w:ilvl="6" w:tplc="04050001" w:tentative="1">
      <w:start w:val="1"/>
      <w:numFmt w:val="bullet"/>
      <w:lvlText w:val=""/>
      <w:lvlJc w:val="left"/>
      <w:pPr>
        <w:tabs>
          <w:tab w:val="num" w:pos="5038"/>
        </w:tabs>
        <w:ind w:left="5038" w:hanging="360"/>
      </w:pPr>
      <w:rPr>
        <w:rFonts w:ascii="Symbol" w:hAnsi="Symbol" w:hint="default"/>
      </w:rPr>
    </w:lvl>
    <w:lvl w:ilvl="7" w:tplc="04050003" w:tentative="1">
      <w:start w:val="1"/>
      <w:numFmt w:val="bullet"/>
      <w:lvlText w:val="o"/>
      <w:lvlJc w:val="left"/>
      <w:pPr>
        <w:tabs>
          <w:tab w:val="num" w:pos="5758"/>
        </w:tabs>
        <w:ind w:left="5758" w:hanging="360"/>
      </w:pPr>
      <w:rPr>
        <w:rFonts w:ascii="Courier New" w:hAnsi="Courier New" w:cs="Courier New" w:hint="default"/>
      </w:rPr>
    </w:lvl>
    <w:lvl w:ilvl="8" w:tplc="04050005" w:tentative="1">
      <w:start w:val="1"/>
      <w:numFmt w:val="bullet"/>
      <w:lvlText w:val=""/>
      <w:lvlJc w:val="left"/>
      <w:pPr>
        <w:tabs>
          <w:tab w:val="num" w:pos="6478"/>
        </w:tabs>
        <w:ind w:left="6478" w:hanging="360"/>
      </w:pPr>
      <w:rPr>
        <w:rFonts w:ascii="Wingdings" w:hAnsi="Wingdings" w:hint="default"/>
      </w:rPr>
    </w:lvl>
  </w:abstractNum>
  <w:abstractNum w:abstractNumId="15" w15:restartNumberingAfterBreak="0">
    <w:nsid w:val="48326402"/>
    <w:multiLevelType w:val="hybridMultilevel"/>
    <w:tmpl w:val="2C9E1536"/>
    <w:lvl w:ilvl="0" w:tplc="0405000F">
      <w:start w:val="1"/>
      <w:numFmt w:val="decimal"/>
      <w:lvlText w:val="%1."/>
      <w:lvlJc w:val="left"/>
      <w:pPr>
        <w:tabs>
          <w:tab w:val="num" w:pos="720"/>
        </w:tabs>
        <w:ind w:left="720" w:hanging="360"/>
      </w:p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85E0E94"/>
    <w:multiLevelType w:val="hybridMultilevel"/>
    <w:tmpl w:val="CFFECDAA"/>
    <w:lvl w:ilvl="0" w:tplc="28D4B4B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357"/>
        </w:tabs>
        <w:ind w:left="357" w:hanging="360"/>
      </w:pPr>
    </w:lvl>
    <w:lvl w:ilvl="2" w:tplc="0405001B" w:tentative="1">
      <w:start w:val="1"/>
      <w:numFmt w:val="lowerRoman"/>
      <w:lvlText w:val="%3."/>
      <w:lvlJc w:val="right"/>
      <w:pPr>
        <w:tabs>
          <w:tab w:val="num" w:pos="1077"/>
        </w:tabs>
        <w:ind w:left="1077" w:hanging="180"/>
      </w:pPr>
    </w:lvl>
    <w:lvl w:ilvl="3" w:tplc="0405000F" w:tentative="1">
      <w:start w:val="1"/>
      <w:numFmt w:val="decimal"/>
      <w:lvlText w:val="%4."/>
      <w:lvlJc w:val="left"/>
      <w:pPr>
        <w:tabs>
          <w:tab w:val="num" w:pos="1797"/>
        </w:tabs>
        <w:ind w:left="1797" w:hanging="360"/>
      </w:pPr>
    </w:lvl>
    <w:lvl w:ilvl="4" w:tplc="04050019" w:tentative="1">
      <w:start w:val="1"/>
      <w:numFmt w:val="lowerLetter"/>
      <w:lvlText w:val="%5."/>
      <w:lvlJc w:val="left"/>
      <w:pPr>
        <w:tabs>
          <w:tab w:val="num" w:pos="2517"/>
        </w:tabs>
        <w:ind w:left="2517" w:hanging="360"/>
      </w:pPr>
    </w:lvl>
    <w:lvl w:ilvl="5" w:tplc="0405001B" w:tentative="1">
      <w:start w:val="1"/>
      <w:numFmt w:val="lowerRoman"/>
      <w:lvlText w:val="%6."/>
      <w:lvlJc w:val="right"/>
      <w:pPr>
        <w:tabs>
          <w:tab w:val="num" w:pos="3237"/>
        </w:tabs>
        <w:ind w:left="3237" w:hanging="180"/>
      </w:pPr>
    </w:lvl>
    <w:lvl w:ilvl="6" w:tplc="0405000F" w:tentative="1">
      <w:start w:val="1"/>
      <w:numFmt w:val="decimal"/>
      <w:lvlText w:val="%7."/>
      <w:lvlJc w:val="left"/>
      <w:pPr>
        <w:tabs>
          <w:tab w:val="num" w:pos="3957"/>
        </w:tabs>
        <w:ind w:left="3957" w:hanging="360"/>
      </w:pPr>
    </w:lvl>
    <w:lvl w:ilvl="7" w:tplc="04050019" w:tentative="1">
      <w:start w:val="1"/>
      <w:numFmt w:val="lowerLetter"/>
      <w:lvlText w:val="%8."/>
      <w:lvlJc w:val="left"/>
      <w:pPr>
        <w:tabs>
          <w:tab w:val="num" w:pos="4677"/>
        </w:tabs>
        <w:ind w:left="4677" w:hanging="360"/>
      </w:pPr>
    </w:lvl>
    <w:lvl w:ilvl="8" w:tplc="0405001B" w:tentative="1">
      <w:start w:val="1"/>
      <w:numFmt w:val="lowerRoman"/>
      <w:lvlText w:val="%9."/>
      <w:lvlJc w:val="right"/>
      <w:pPr>
        <w:tabs>
          <w:tab w:val="num" w:pos="5397"/>
        </w:tabs>
        <w:ind w:left="5397" w:hanging="180"/>
      </w:pPr>
    </w:lvl>
  </w:abstractNum>
  <w:abstractNum w:abstractNumId="17" w15:restartNumberingAfterBreak="0">
    <w:nsid w:val="528B621E"/>
    <w:multiLevelType w:val="hybridMultilevel"/>
    <w:tmpl w:val="B1F6C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540335A3"/>
    <w:multiLevelType w:val="hybridMultilevel"/>
    <w:tmpl w:val="E878F160"/>
    <w:lvl w:ilvl="0" w:tplc="28D4B4B4">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357"/>
        </w:tabs>
        <w:ind w:left="357" w:hanging="360"/>
      </w:pPr>
    </w:lvl>
    <w:lvl w:ilvl="2" w:tplc="0405001B">
      <w:start w:val="1"/>
      <w:numFmt w:val="lowerRoman"/>
      <w:lvlText w:val="%3."/>
      <w:lvlJc w:val="right"/>
      <w:pPr>
        <w:tabs>
          <w:tab w:val="num" w:pos="1077"/>
        </w:tabs>
        <w:ind w:left="1077" w:hanging="180"/>
      </w:pPr>
    </w:lvl>
    <w:lvl w:ilvl="3" w:tplc="0405000F" w:tentative="1">
      <w:start w:val="1"/>
      <w:numFmt w:val="decimal"/>
      <w:lvlText w:val="%4."/>
      <w:lvlJc w:val="left"/>
      <w:pPr>
        <w:tabs>
          <w:tab w:val="num" w:pos="1797"/>
        </w:tabs>
        <w:ind w:left="1797" w:hanging="360"/>
      </w:pPr>
    </w:lvl>
    <w:lvl w:ilvl="4" w:tplc="04050019" w:tentative="1">
      <w:start w:val="1"/>
      <w:numFmt w:val="lowerLetter"/>
      <w:lvlText w:val="%5."/>
      <w:lvlJc w:val="left"/>
      <w:pPr>
        <w:tabs>
          <w:tab w:val="num" w:pos="2517"/>
        </w:tabs>
        <w:ind w:left="2517" w:hanging="360"/>
      </w:pPr>
    </w:lvl>
    <w:lvl w:ilvl="5" w:tplc="0405001B" w:tentative="1">
      <w:start w:val="1"/>
      <w:numFmt w:val="lowerRoman"/>
      <w:lvlText w:val="%6."/>
      <w:lvlJc w:val="right"/>
      <w:pPr>
        <w:tabs>
          <w:tab w:val="num" w:pos="3237"/>
        </w:tabs>
        <w:ind w:left="3237" w:hanging="180"/>
      </w:pPr>
    </w:lvl>
    <w:lvl w:ilvl="6" w:tplc="0405000F" w:tentative="1">
      <w:start w:val="1"/>
      <w:numFmt w:val="decimal"/>
      <w:lvlText w:val="%7."/>
      <w:lvlJc w:val="left"/>
      <w:pPr>
        <w:tabs>
          <w:tab w:val="num" w:pos="3957"/>
        </w:tabs>
        <w:ind w:left="3957" w:hanging="360"/>
      </w:pPr>
    </w:lvl>
    <w:lvl w:ilvl="7" w:tplc="04050019" w:tentative="1">
      <w:start w:val="1"/>
      <w:numFmt w:val="lowerLetter"/>
      <w:lvlText w:val="%8."/>
      <w:lvlJc w:val="left"/>
      <w:pPr>
        <w:tabs>
          <w:tab w:val="num" w:pos="4677"/>
        </w:tabs>
        <w:ind w:left="4677" w:hanging="360"/>
      </w:pPr>
    </w:lvl>
    <w:lvl w:ilvl="8" w:tplc="0405001B" w:tentative="1">
      <w:start w:val="1"/>
      <w:numFmt w:val="lowerRoman"/>
      <w:lvlText w:val="%9."/>
      <w:lvlJc w:val="right"/>
      <w:pPr>
        <w:tabs>
          <w:tab w:val="num" w:pos="5397"/>
        </w:tabs>
        <w:ind w:left="5397" w:hanging="180"/>
      </w:pPr>
    </w:lvl>
  </w:abstractNum>
  <w:abstractNum w:abstractNumId="19" w15:restartNumberingAfterBreak="0">
    <w:nsid w:val="581E4260"/>
    <w:multiLevelType w:val="hybridMultilevel"/>
    <w:tmpl w:val="39888310"/>
    <w:lvl w:ilvl="0" w:tplc="9A4CEE68">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814522"/>
    <w:multiLevelType w:val="hybridMultilevel"/>
    <w:tmpl w:val="31C83BF4"/>
    <w:lvl w:ilvl="0" w:tplc="6D560DDC">
      <w:numFmt w:val="bullet"/>
      <w:lvlText w:val="-"/>
      <w:lvlJc w:val="left"/>
      <w:pPr>
        <w:ind w:left="3900" w:hanging="360"/>
      </w:pPr>
      <w:rPr>
        <w:rFonts w:ascii="Times New Roman" w:eastAsia="Times New Roman" w:hAnsi="Times New Roman" w:cs="Times New Roman" w:hint="default"/>
      </w:rPr>
    </w:lvl>
    <w:lvl w:ilvl="1" w:tplc="04050003" w:tentative="1">
      <w:start w:val="1"/>
      <w:numFmt w:val="bullet"/>
      <w:lvlText w:val="o"/>
      <w:lvlJc w:val="left"/>
      <w:pPr>
        <w:ind w:left="4620" w:hanging="360"/>
      </w:pPr>
      <w:rPr>
        <w:rFonts w:ascii="Courier New" w:hAnsi="Courier New" w:cs="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cs="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cs="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21" w15:restartNumberingAfterBreak="0">
    <w:nsid w:val="5C8A5C7C"/>
    <w:multiLevelType w:val="hybridMultilevel"/>
    <w:tmpl w:val="979E2640"/>
    <w:lvl w:ilvl="0" w:tplc="28D4B4B4">
      <w:start w:val="1"/>
      <w:numFmt w:val="decimal"/>
      <w:lvlText w:val="%1."/>
      <w:lvlJc w:val="left"/>
      <w:pPr>
        <w:tabs>
          <w:tab w:val="num" w:pos="360"/>
        </w:tabs>
        <w:ind w:left="360" w:hanging="360"/>
      </w:pPr>
      <w:rPr>
        <w:rFonts w:hint="default"/>
      </w:rPr>
    </w:lvl>
    <w:lvl w:ilvl="1" w:tplc="8B105CA4">
      <w:start w:val="1"/>
      <w:numFmt w:val="bullet"/>
      <w:lvlText w:val=""/>
      <w:lvlJc w:val="left"/>
      <w:pPr>
        <w:tabs>
          <w:tab w:val="num" w:pos="394"/>
        </w:tabs>
        <w:ind w:left="394" w:hanging="37"/>
      </w:pPr>
      <w:rPr>
        <w:rFonts w:ascii="Symbol" w:hAnsi="Symbol" w:hint="default"/>
      </w:rPr>
    </w:lvl>
    <w:lvl w:ilvl="2" w:tplc="0405001B">
      <w:start w:val="1"/>
      <w:numFmt w:val="lowerRoman"/>
      <w:lvlText w:val="%3."/>
      <w:lvlJc w:val="right"/>
      <w:pPr>
        <w:tabs>
          <w:tab w:val="num" w:pos="1077"/>
        </w:tabs>
        <w:ind w:left="1077" w:hanging="180"/>
      </w:pPr>
    </w:lvl>
    <w:lvl w:ilvl="3" w:tplc="0405000F" w:tentative="1">
      <w:start w:val="1"/>
      <w:numFmt w:val="decimal"/>
      <w:lvlText w:val="%4."/>
      <w:lvlJc w:val="left"/>
      <w:pPr>
        <w:tabs>
          <w:tab w:val="num" w:pos="1797"/>
        </w:tabs>
        <w:ind w:left="1797" w:hanging="360"/>
      </w:pPr>
    </w:lvl>
    <w:lvl w:ilvl="4" w:tplc="04050019" w:tentative="1">
      <w:start w:val="1"/>
      <w:numFmt w:val="lowerLetter"/>
      <w:lvlText w:val="%5."/>
      <w:lvlJc w:val="left"/>
      <w:pPr>
        <w:tabs>
          <w:tab w:val="num" w:pos="2517"/>
        </w:tabs>
        <w:ind w:left="2517" w:hanging="360"/>
      </w:pPr>
    </w:lvl>
    <w:lvl w:ilvl="5" w:tplc="0405001B" w:tentative="1">
      <w:start w:val="1"/>
      <w:numFmt w:val="lowerRoman"/>
      <w:lvlText w:val="%6."/>
      <w:lvlJc w:val="right"/>
      <w:pPr>
        <w:tabs>
          <w:tab w:val="num" w:pos="3237"/>
        </w:tabs>
        <w:ind w:left="3237" w:hanging="180"/>
      </w:pPr>
    </w:lvl>
    <w:lvl w:ilvl="6" w:tplc="0405000F" w:tentative="1">
      <w:start w:val="1"/>
      <w:numFmt w:val="decimal"/>
      <w:lvlText w:val="%7."/>
      <w:lvlJc w:val="left"/>
      <w:pPr>
        <w:tabs>
          <w:tab w:val="num" w:pos="3957"/>
        </w:tabs>
        <w:ind w:left="3957" w:hanging="360"/>
      </w:pPr>
    </w:lvl>
    <w:lvl w:ilvl="7" w:tplc="04050019" w:tentative="1">
      <w:start w:val="1"/>
      <w:numFmt w:val="lowerLetter"/>
      <w:lvlText w:val="%8."/>
      <w:lvlJc w:val="left"/>
      <w:pPr>
        <w:tabs>
          <w:tab w:val="num" w:pos="4677"/>
        </w:tabs>
        <w:ind w:left="4677" w:hanging="360"/>
      </w:pPr>
    </w:lvl>
    <w:lvl w:ilvl="8" w:tplc="0405001B" w:tentative="1">
      <w:start w:val="1"/>
      <w:numFmt w:val="lowerRoman"/>
      <w:lvlText w:val="%9."/>
      <w:lvlJc w:val="right"/>
      <w:pPr>
        <w:tabs>
          <w:tab w:val="num" w:pos="5397"/>
        </w:tabs>
        <w:ind w:left="5397" w:hanging="180"/>
      </w:pPr>
    </w:lvl>
  </w:abstractNum>
  <w:abstractNum w:abstractNumId="22" w15:restartNumberingAfterBreak="0">
    <w:nsid w:val="5EE07297"/>
    <w:multiLevelType w:val="hybridMultilevel"/>
    <w:tmpl w:val="9BBAB10A"/>
    <w:lvl w:ilvl="0" w:tplc="7374B2BE">
      <w:start w:val="1"/>
      <w:numFmt w:val="upperRoman"/>
      <w:lvlText w:val="%1."/>
      <w:lvlJc w:val="left"/>
      <w:pPr>
        <w:tabs>
          <w:tab w:val="num" w:pos="1080"/>
        </w:tabs>
        <w:ind w:left="1080" w:hanging="720"/>
      </w:pPr>
      <w:rPr>
        <w:rFonts w:hint="default"/>
        <w:b/>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9A4CEE68">
      <w:start w:val="1"/>
      <w:numFmt w:val="decimal"/>
      <w:lvlText w:val="%4."/>
      <w:lvlJc w:val="left"/>
      <w:pPr>
        <w:tabs>
          <w:tab w:val="num" w:pos="360"/>
        </w:tabs>
        <w:ind w:left="360" w:hanging="360"/>
      </w:pPr>
      <w:rPr>
        <w:color w:val="auto"/>
      </w:rPr>
    </w:lvl>
    <w:lvl w:ilvl="4" w:tplc="52807892">
      <w:start w:val="1"/>
      <w:numFmt w:val="lowerLetter"/>
      <w:lvlText w:val="%5)"/>
      <w:lvlJc w:val="left"/>
      <w:pPr>
        <w:tabs>
          <w:tab w:val="num" w:pos="3600"/>
        </w:tabs>
        <w:ind w:left="3600" w:hanging="360"/>
      </w:pPr>
      <w:rPr>
        <w:rFonts w:ascii="Times New Roman" w:eastAsia="Times New Roman" w:hAnsi="Times New Roman" w:cs="Times New Roman" w:hint="default"/>
        <w:color w:val="auto"/>
      </w:rPr>
    </w:lvl>
    <w:lvl w:ilvl="5" w:tplc="8814CD5A">
      <w:start w:val="1"/>
      <w:numFmt w:val="lowerLetter"/>
      <w:lvlText w:val="%6)"/>
      <w:lvlJc w:val="left"/>
      <w:pPr>
        <w:tabs>
          <w:tab w:val="num" w:pos="4500"/>
        </w:tabs>
        <w:ind w:left="4500" w:hanging="360"/>
      </w:pPr>
      <w:rPr>
        <w:rFonts w:ascii="Times New Roman" w:eastAsia="Calibri" w:hAnsi="Times New Roman" w:cs="Times New Roman"/>
        <w:b w:val="0"/>
        <w:color w:val="auto"/>
      </w:r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0E5E10"/>
    <w:multiLevelType w:val="hybridMultilevel"/>
    <w:tmpl w:val="51DA9254"/>
    <w:lvl w:ilvl="0" w:tplc="451252B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B65EA690">
      <w:start w:val="1"/>
      <w:numFmt w:val="lowerLetter"/>
      <w:lvlText w:val="%3)"/>
      <w:lvlJc w:val="left"/>
      <w:pPr>
        <w:tabs>
          <w:tab w:val="num" w:pos="2340"/>
        </w:tabs>
        <w:ind w:left="2340" w:hanging="360"/>
      </w:pPr>
      <w:rPr>
        <w:rFonts w:hint="default"/>
        <w:b w:val="0"/>
        <w:color w:val="auto"/>
      </w:rPr>
    </w:lvl>
    <w:lvl w:ilvl="3" w:tplc="04050005">
      <w:start w:val="1"/>
      <w:numFmt w:val="bullet"/>
      <w:lvlText w:val=""/>
      <w:lvlJc w:val="left"/>
      <w:pPr>
        <w:tabs>
          <w:tab w:val="num" w:pos="2880"/>
        </w:tabs>
        <w:ind w:left="2880" w:hanging="360"/>
      </w:pPr>
      <w:rPr>
        <w:rFonts w:ascii="Wingdings" w:hAnsi="Wingdings" w:hint="default"/>
        <w:b/>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19E2489"/>
    <w:multiLevelType w:val="hybridMultilevel"/>
    <w:tmpl w:val="C0C4D3A8"/>
    <w:lvl w:ilvl="0" w:tplc="28D4B4B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357"/>
        </w:tabs>
        <w:ind w:left="357" w:hanging="360"/>
      </w:pPr>
    </w:lvl>
    <w:lvl w:ilvl="2" w:tplc="0405001B" w:tentative="1">
      <w:start w:val="1"/>
      <w:numFmt w:val="lowerRoman"/>
      <w:lvlText w:val="%3."/>
      <w:lvlJc w:val="right"/>
      <w:pPr>
        <w:tabs>
          <w:tab w:val="num" w:pos="1077"/>
        </w:tabs>
        <w:ind w:left="1077" w:hanging="180"/>
      </w:pPr>
    </w:lvl>
    <w:lvl w:ilvl="3" w:tplc="0405000F" w:tentative="1">
      <w:start w:val="1"/>
      <w:numFmt w:val="decimal"/>
      <w:lvlText w:val="%4."/>
      <w:lvlJc w:val="left"/>
      <w:pPr>
        <w:tabs>
          <w:tab w:val="num" w:pos="1797"/>
        </w:tabs>
        <w:ind w:left="1797" w:hanging="360"/>
      </w:pPr>
    </w:lvl>
    <w:lvl w:ilvl="4" w:tplc="04050019" w:tentative="1">
      <w:start w:val="1"/>
      <w:numFmt w:val="lowerLetter"/>
      <w:lvlText w:val="%5."/>
      <w:lvlJc w:val="left"/>
      <w:pPr>
        <w:tabs>
          <w:tab w:val="num" w:pos="2517"/>
        </w:tabs>
        <w:ind w:left="2517" w:hanging="360"/>
      </w:pPr>
    </w:lvl>
    <w:lvl w:ilvl="5" w:tplc="0405001B" w:tentative="1">
      <w:start w:val="1"/>
      <w:numFmt w:val="lowerRoman"/>
      <w:lvlText w:val="%6."/>
      <w:lvlJc w:val="right"/>
      <w:pPr>
        <w:tabs>
          <w:tab w:val="num" w:pos="3237"/>
        </w:tabs>
        <w:ind w:left="3237" w:hanging="180"/>
      </w:pPr>
    </w:lvl>
    <w:lvl w:ilvl="6" w:tplc="0405000F" w:tentative="1">
      <w:start w:val="1"/>
      <w:numFmt w:val="decimal"/>
      <w:lvlText w:val="%7."/>
      <w:lvlJc w:val="left"/>
      <w:pPr>
        <w:tabs>
          <w:tab w:val="num" w:pos="3957"/>
        </w:tabs>
        <w:ind w:left="3957" w:hanging="360"/>
      </w:pPr>
    </w:lvl>
    <w:lvl w:ilvl="7" w:tplc="04050019" w:tentative="1">
      <w:start w:val="1"/>
      <w:numFmt w:val="lowerLetter"/>
      <w:lvlText w:val="%8."/>
      <w:lvlJc w:val="left"/>
      <w:pPr>
        <w:tabs>
          <w:tab w:val="num" w:pos="4677"/>
        </w:tabs>
        <w:ind w:left="4677" w:hanging="360"/>
      </w:pPr>
    </w:lvl>
    <w:lvl w:ilvl="8" w:tplc="0405001B" w:tentative="1">
      <w:start w:val="1"/>
      <w:numFmt w:val="lowerRoman"/>
      <w:lvlText w:val="%9."/>
      <w:lvlJc w:val="right"/>
      <w:pPr>
        <w:tabs>
          <w:tab w:val="num" w:pos="5397"/>
        </w:tabs>
        <w:ind w:left="5397" w:hanging="180"/>
      </w:pPr>
    </w:lvl>
  </w:abstractNum>
  <w:abstractNum w:abstractNumId="25" w15:restartNumberingAfterBreak="0">
    <w:nsid w:val="647405B9"/>
    <w:multiLevelType w:val="hybridMultilevel"/>
    <w:tmpl w:val="640C97E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64CE7608"/>
    <w:multiLevelType w:val="hybridMultilevel"/>
    <w:tmpl w:val="E82A37C0"/>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6B1730E7"/>
    <w:multiLevelType w:val="hybridMultilevel"/>
    <w:tmpl w:val="822EA742"/>
    <w:lvl w:ilvl="0" w:tplc="9A4CEE68">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24305A"/>
    <w:multiLevelType w:val="hybridMultilevel"/>
    <w:tmpl w:val="3F4E25B2"/>
    <w:lvl w:ilvl="0" w:tplc="E5DE2B66">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70CC193F"/>
    <w:multiLevelType w:val="hybridMultilevel"/>
    <w:tmpl w:val="5F0A9E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506333A"/>
    <w:multiLevelType w:val="hybridMultilevel"/>
    <w:tmpl w:val="131C73B2"/>
    <w:lvl w:ilvl="0" w:tplc="9E606BA4">
      <w:start w:val="9"/>
      <w:numFmt w:val="bullet"/>
      <w:lvlText w:val="-"/>
      <w:lvlJc w:val="left"/>
      <w:pPr>
        <w:ind w:left="3897" w:hanging="360"/>
      </w:pPr>
      <w:rPr>
        <w:rFonts w:ascii="Times New Roman" w:eastAsia="Times New Roman" w:hAnsi="Times New Roman" w:cs="Times New Roman" w:hint="default"/>
      </w:rPr>
    </w:lvl>
    <w:lvl w:ilvl="1" w:tplc="04050003" w:tentative="1">
      <w:start w:val="1"/>
      <w:numFmt w:val="bullet"/>
      <w:lvlText w:val="o"/>
      <w:lvlJc w:val="left"/>
      <w:pPr>
        <w:ind w:left="4617" w:hanging="360"/>
      </w:pPr>
      <w:rPr>
        <w:rFonts w:ascii="Courier New" w:hAnsi="Courier New" w:cs="Courier New" w:hint="default"/>
      </w:rPr>
    </w:lvl>
    <w:lvl w:ilvl="2" w:tplc="04050005" w:tentative="1">
      <w:start w:val="1"/>
      <w:numFmt w:val="bullet"/>
      <w:lvlText w:val=""/>
      <w:lvlJc w:val="left"/>
      <w:pPr>
        <w:ind w:left="5337" w:hanging="360"/>
      </w:pPr>
      <w:rPr>
        <w:rFonts w:ascii="Wingdings" w:hAnsi="Wingdings" w:hint="default"/>
      </w:rPr>
    </w:lvl>
    <w:lvl w:ilvl="3" w:tplc="04050001" w:tentative="1">
      <w:start w:val="1"/>
      <w:numFmt w:val="bullet"/>
      <w:lvlText w:val=""/>
      <w:lvlJc w:val="left"/>
      <w:pPr>
        <w:ind w:left="6057" w:hanging="360"/>
      </w:pPr>
      <w:rPr>
        <w:rFonts w:ascii="Symbol" w:hAnsi="Symbol" w:hint="default"/>
      </w:rPr>
    </w:lvl>
    <w:lvl w:ilvl="4" w:tplc="04050003" w:tentative="1">
      <w:start w:val="1"/>
      <w:numFmt w:val="bullet"/>
      <w:lvlText w:val="o"/>
      <w:lvlJc w:val="left"/>
      <w:pPr>
        <w:ind w:left="6777" w:hanging="360"/>
      </w:pPr>
      <w:rPr>
        <w:rFonts w:ascii="Courier New" w:hAnsi="Courier New" w:cs="Courier New" w:hint="default"/>
      </w:rPr>
    </w:lvl>
    <w:lvl w:ilvl="5" w:tplc="04050005" w:tentative="1">
      <w:start w:val="1"/>
      <w:numFmt w:val="bullet"/>
      <w:lvlText w:val=""/>
      <w:lvlJc w:val="left"/>
      <w:pPr>
        <w:ind w:left="7497" w:hanging="360"/>
      </w:pPr>
      <w:rPr>
        <w:rFonts w:ascii="Wingdings" w:hAnsi="Wingdings" w:hint="default"/>
      </w:rPr>
    </w:lvl>
    <w:lvl w:ilvl="6" w:tplc="04050001" w:tentative="1">
      <w:start w:val="1"/>
      <w:numFmt w:val="bullet"/>
      <w:lvlText w:val=""/>
      <w:lvlJc w:val="left"/>
      <w:pPr>
        <w:ind w:left="8217" w:hanging="360"/>
      </w:pPr>
      <w:rPr>
        <w:rFonts w:ascii="Symbol" w:hAnsi="Symbol" w:hint="default"/>
      </w:rPr>
    </w:lvl>
    <w:lvl w:ilvl="7" w:tplc="04050003" w:tentative="1">
      <w:start w:val="1"/>
      <w:numFmt w:val="bullet"/>
      <w:lvlText w:val="o"/>
      <w:lvlJc w:val="left"/>
      <w:pPr>
        <w:ind w:left="8937" w:hanging="360"/>
      </w:pPr>
      <w:rPr>
        <w:rFonts w:ascii="Courier New" w:hAnsi="Courier New" w:cs="Courier New" w:hint="default"/>
      </w:rPr>
    </w:lvl>
    <w:lvl w:ilvl="8" w:tplc="04050005" w:tentative="1">
      <w:start w:val="1"/>
      <w:numFmt w:val="bullet"/>
      <w:lvlText w:val=""/>
      <w:lvlJc w:val="left"/>
      <w:pPr>
        <w:ind w:left="9657" w:hanging="360"/>
      </w:pPr>
      <w:rPr>
        <w:rFonts w:ascii="Wingdings" w:hAnsi="Wingdings" w:hint="default"/>
      </w:rPr>
    </w:lvl>
  </w:abstractNum>
  <w:abstractNum w:abstractNumId="32" w15:restartNumberingAfterBreak="0">
    <w:nsid w:val="78F3569A"/>
    <w:multiLevelType w:val="hybridMultilevel"/>
    <w:tmpl w:val="191A4F3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15:restartNumberingAfterBreak="0">
    <w:nsid w:val="79DF346A"/>
    <w:multiLevelType w:val="hybridMultilevel"/>
    <w:tmpl w:val="2B1E941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7E461911"/>
    <w:multiLevelType w:val="hybridMultilevel"/>
    <w:tmpl w:val="8ACE9E54"/>
    <w:lvl w:ilvl="0" w:tplc="9A4CEE68">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4"/>
  </w:num>
  <w:num w:numId="9">
    <w:abstractNumId w:val="21"/>
  </w:num>
  <w:num w:numId="10">
    <w:abstractNumId w:val="16"/>
  </w:num>
  <w:num w:numId="11">
    <w:abstractNumId w:val="18"/>
  </w:num>
  <w:num w:numId="12">
    <w:abstractNumId w:val="10"/>
  </w:num>
  <w:num w:numId="13">
    <w:abstractNumId w:val="24"/>
  </w:num>
  <w:num w:numId="14">
    <w:abstractNumId w:val="2"/>
  </w:num>
  <w:num w:numId="15">
    <w:abstractNumId w:val="26"/>
  </w:num>
  <w:num w:numId="16">
    <w:abstractNumId w:val="3"/>
  </w:num>
  <w:num w:numId="17">
    <w:abstractNumId w:val="8"/>
  </w:num>
  <w:num w:numId="18">
    <w:abstractNumId w:val="7"/>
  </w:num>
  <w:num w:numId="19">
    <w:abstractNumId w:val="11"/>
  </w:num>
  <w:num w:numId="20">
    <w:abstractNumId w:val="32"/>
  </w:num>
  <w:num w:numId="21">
    <w:abstractNumId w:val="15"/>
  </w:num>
  <w:num w:numId="22">
    <w:abstractNumId w:val="1"/>
  </w:num>
  <w:num w:numId="23">
    <w:abstractNumId w:val="30"/>
  </w:num>
  <w:num w:numId="24">
    <w:abstractNumId w:val="6"/>
  </w:num>
  <w:num w:numId="25">
    <w:abstractNumId w:val="19"/>
  </w:num>
  <w:num w:numId="26">
    <w:abstractNumId w:val="33"/>
  </w:num>
  <w:num w:numId="27">
    <w:abstractNumId w:val="29"/>
  </w:num>
  <w:num w:numId="28">
    <w:abstractNumId w:val="9"/>
  </w:num>
  <w:num w:numId="29">
    <w:abstractNumId w:val="31"/>
  </w:num>
  <w:num w:numId="30">
    <w:abstractNumId w:val="5"/>
  </w:num>
  <w:num w:numId="31">
    <w:abstractNumId w:val="34"/>
  </w:num>
  <w:num w:numId="32">
    <w:abstractNumId w:val="20"/>
  </w:num>
  <w:num w:numId="33">
    <w:abstractNumId w:val="25"/>
  </w:num>
  <w:num w:numId="34">
    <w:abstractNumId w:val="28"/>
  </w:num>
  <w:num w:numId="35">
    <w:abstractNumId w:val="1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A4"/>
    <w:rsid w:val="00001111"/>
    <w:rsid w:val="00006941"/>
    <w:rsid w:val="00034420"/>
    <w:rsid w:val="00047BC4"/>
    <w:rsid w:val="0005169E"/>
    <w:rsid w:val="00064138"/>
    <w:rsid w:val="00064198"/>
    <w:rsid w:val="000672C7"/>
    <w:rsid w:val="00067C28"/>
    <w:rsid w:val="00087C2E"/>
    <w:rsid w:val="000C136A"/>
    <w:rsid w:val="000C6459"/>
    <w:rsid w:val="000E0745"/>
    <w:rsid w:val="000F26AB"/>
    <w:rsid w:val="001174A6"/>
    <w:rsid w:val="0012507D"/>
    <w:rsid w:val="001255BB"/>
    <w:rsid w:val="00127C2D"/>
    <w:rsid w:val="00127D88"/>
    <w:rsid w:val="001305D3"/>
    <w:rsid w:val="00132635"/>
    <w:rsid w:val="001347FB"/>
    <w:rsid w:val="00151BB1"/>
    <w:rsid w:val="001602B3"/>
    <w:rsid w:val="001729C3"/>
    <w:rsid w:val="00186689"/>
    <w:rsid w:val="00186EAE"/>
    <w:rsid w:val="001F0B3E"/>
    <w:rsid w:val="00211999"/>
    <w:rsid w:val="0021727C"/>
    <w:rsid w:val="00224CF0"/>
    <w:rsid w:val="00231669"/>
    <w:rsid w:val="00234427"/>
    <w:rsid w:val="0024734B"/>
    <w:rsid w:val="002672CD"/>
    <w:rsid w:val="00273671"/>
    <w:rsid w:val="00277E3C"/>
    <w:rsid w:val="002843D3"/>
    <w:rsid w:val="00285806"/>
    <w:rsid w:val="002A1E96"/>
    <w:rsid w:val="002B002E"/>
    <w:rsid w:val="002B2760"/>
    <w:rsid w:val="002C0B36"/>
    <w:rsid w:val="002C1A24"/>
    <w:rsid w:val="002C34FF"/>
    <w:rsid w:val="002C7EC6"/>
    <w:rsid w:val="002D188D"/>
    <w:rsid w:val="002D71BF"/>
    <w:rsid w:val="002E2CE7"/>
    <w:rsid w:val="002F7135"/>
    <w:rsid w:val="0031158A"/>
    <w:rsid w:val="003217B2"/>
    <w:rsid w:val="0032528A"/>
    <w:rsid w:val="003565DB"/>
    <w:rsid w:val="00382409"/>
    <w:rsid w:val="003858EE"/>
    <w:rsid w:val="003933C8"/>
    <w:rsid w:val="003A4E29"/>
    <w:rsid w:val="003B3FBF"/>
    <w:rsid w:val="003D5257"/>
    <w:rsid w:val="003F4AA0"/>
    <w:rsid w:val="003F5044"/>
    <w:rsid w:val="00406BDC"/>
    <w:rsid w:val="0041114E"/>
    <w:rsid w:val="00414DAD"/>
    <w:rsid w:val="0042069D"/>
    <w:rsid w:val="00436186"/>
    <w:rsid w:val="004605B8"/>
    <w:rsid w:val="00473E11"/>
    <w:rsid w:val="00482A2D"/>
    <w:rsid w:val="0048492F"/>
    <w:rsid w:val="0048765D"/>
    <w:rsid w:val="00493C19"/>
    <w:rsid w:val="00494C1A"/>
    <w:rsid w:val="004C588E"/>
    <w:rsid w:val="004D293F"/>
    <w:rsid w:val="004D628B"/>
    <w:rsid w:val="004E4B5C"/>
    <w:rsid w:val="004F3F6C"/>
    <w:rsid w:val="004F702E"/>
    <w:rsid w:val="00501FB6"/>
    <w:rsid w:val="0050753F"/>
    <w:rsid w:val="00525FED"/>
    <w:rsid w:val="0053407B"/>
    <w:rsid w:val="005436F0"/>
    <w:rsid w:val="005450A7"/>
    <w:rsid w:val="00575B22"/>
    <w:rsid w:val="00575B8F"/>
    <w:rsid w:val="005771E4"/>
    <w:rsid w:val="005C6C6C"/>
    <w:rsid w:val="0060134A"/>
    <w:rsid w:val="00606E68"/>
    <w:rsid w:val="00632ABC"/>
    <w:rsid w:val="00633F4E"/>
    <w:rsid w:val="00645BC4"/>
    <w:rsid w:val="00651D63"/>
    <w:rsid w:val="00672BE3"/>
    <w:rsid w:val="00684043"/>
    <w:rsid w:val="006A1F45"/>
    <w:rsid w:val="006B34C5"/>
    <w:rsid w:val="006B764E"/>
    <w:rsid w:val="006C6B50"/>
    <w:rsid w:val="006D67A9"/>
    <w:rsid w:val="006F450E"/>
    <w:rsid w:val="006F53CA"/>
    <w:rsid w:val="00705BD6"/>
    <w:rsid w:val="00711B38"/>
    <w:rsid w:val="007143D8"/>
    <w:rsid w:val="00716AA5"/>
    <w:rsid w:val="007443A4"/>
    <w:rsid w:val="00750C77"/>
    <w:rsid w:val="00751D06"/>
    <w:rsid w:val="007570CB"/>
    <w:rsid w:val="00780F52"/>
    <w:rsid w:val="00781BD1"/>
    <w:rsid w:val="00794743"/>
    <w:rsid w:val="007949B8"/>
    <w:rsid w:val="007A2183"/>
    <w:rsid w:val="007A615A"/>
    <w:rsid w:val="007A7396"/>
    <w:rsid w:val="007B5FEF"/>
    <w:rsid w:val="007B669B"/>
    <w:rsid w:val="007E193F"/>
    <w:rsid w:val="007E5F17"/>
    <w:rsid w:val="00824BD1"/>
    <w:rsid w:val="00876668"/>
    <w:rsid w:val="008823E4"/>
    <w:rsid w:val="008B7ADA"/>
    <w:rsid w:val="008C5E32"/>
    <w:rsid w:val="008D11DC"/>
    <w:rsid w:val="008D5C8A"/>
    <w:rsid w:val="008D6962"/>
    <w:rsid w:val="008E721C"/>
    <w:rsid w:val="00957E7B"/>
    <w:rsid w:val="00962AED"/>
    <w:rsid w:val="00963CF3"/>
    <w:rsid w:val="00971E47"/>
    <w:rsid w:val="009807EF"/>
    <w:rsid w:val="009876D9"/>
    <w:rsid w:val="00987A94"/>
    <w:rsid w:val="009B2161"/>
    <w:rsid w:val="009B3303"/>
    <w:rsid w:val="009B7F71"/>
    <w:rsid w:val="009C10FF"/>
    <w:rsid w:val="009C44CB"/>
    <w:rsid w:val="009D0F5C"/>
    <w:rsid w:val="009D2165"/>
    <w:rsid w:val="00A03420"/>
    <w:rsid w:val="00A0698B"/>
    <w:rsid w:val="00A12912"/>
    <w:rsid w:val="00A24226"/>
    <w:rsid w:val="00A445EF"/>
    <w:rsid w:val="00A467E7"/>
    <w:rsid w:val="00A50E18"/>
    <w:rsid w:val="00A522E1"/>
    <w:rsid w:val="00A63F0D"/>
    <w:rsid w:val="00A90AD8"/>
    <w:rsid w:val="00AE0035"/>
    <w:rsid w:val="00AE009B"/>
    <w:rsid w:val="00AE61E9"/>
    <w:rsid w:val="00AF23FD"/>
    <w:rsid w:val="00AF7F20"/>
    <w:rsid w:val="00B1539D"/>
    <w:rsid w:val="00B16EA9"/>
    <w:rsid w:val="00B34397"/>
    <w:rsid w:val="00B54F1E"/>
    <w:rsid w:val="00B6441A"/>
    <w:rsid w:val="00B7380E"/>
    <w:rsid w:val="00B75615"/>
    <w:rsid w:val="00B86644"/>
    <w:rsid w:val="00B8716A"/>
    <w:rsid w:val="00B97CD0"/>
    <w:rsid w:val="00BC3433"/>
    <w:rsid w:val="00BD00E8"/>
    <w:rsid w:val="00BD2522"/>
    <w:rsid w:val="00BE039B"/>
    <w:rsid w:val="00BF03E6"/>
    <w:rsid w:val="00BF0C76"/>
    <w:rsid w:val="00BF27B9"/>
    <w:rsid w:val="00BF37EE"/>
    <w:rsid w:val="00C10B9D"/>
    <w:rsid w:val="00C142F8"/>
    <w:rsid w:val="00C1473A"/>
    <w:rsid w:val="00C263D4"/>
    <w:rsid w:val="00C40E84"/>
    <w:rsid w:val="00C636F5"/>
    <w:rsid w:val="00C719C1"/>
    <w:rsid w:val="00C71B0A"/>
    <w:rsid w:val="00C9019F"/>
    <w:rsid w:val="00CA3B91"/>
    <w:rsid w:val="00CB1D2B"/>
    <w:rsid w:val="00CC2F71"/>
    <w:rsid w:val="00CE311A"/>
    <w:rsid w:val="00D20103"/>
    <w:rsid w:val="00D25348"/>
    <w:rsid w:val="00D35DD1"/>
    <w:rsid w:val="00D36001"/>
    <w:rsid w:val="00D41D7F"/>
    <w:rsid w:val="00D46BC7"/>
    <w:rsid w:val="00D607F3"/>
    <w:rsid w:val="00D73659"/>
    <w:rsid w:val="00D819AC"/>
    <w:rsid w:val="00D878A6"/>
    <w:rsid w:val="00D91D3B"/>
    <w:rsid w:val="00D92465"/>
    <w:rsid w:val="00DA4978"/>
    <w:rsid w:val="00DB3407"/>
    <w:rsid w:val="00DF44D3"/>
    <w:rsid w:val="00DF6863"/>
    <w:rsid w:val="00E0700E"/>
    <w:rsid w:val="00E20207"/>
    <w:rsid w:val="00E31777"/>
    <w:rsid w:val="00E60458"/>
    <w:rsid w:val="00E6054F"/>
    <w:rsid w:val="00E607AC"/>
    <w:rsid w:val="00E77963"/>
    <w:rsid w:val="00E97D1E"/>
    <w:rsid w:val="00EC2E1A"/>
    <w:rsid w:val="00EC6698"/>
    <w:rsid w:val="00ED11EC"/>
    <w:rsid w:val="00ED309E"/>
    <w:rsid w:val="00ED331F"/>
    <w:rsid w:val="00ED3515"/>
    <w:rsid w:val="00ED6F95"/>
    <w:rsid w:val="00EF3BBE"/>
    <w:rsid w:val="00F00301"/>
    <w:rsid w:val="00F00F03"/>
    <w:rsid w:val="00F01309"/>
    <w:rsid w:val="00F06422"/>
    <w:rsid w:val="00F1787C"/>
    <w:rsid w:val="00F3648F"/>
    <w:rsid w:val="00F4752E"/>
    <w:rsid w:val="00F55A6B"/>
    <w:rsid w:val="00F56313"/>
    <w:rsid w:val="00F565B2"/>
    <w:rsid w:val="00F62A2F"/>
    <w:rsid w:val="00F724D4"/>
    <w:rsid w:val="00F938AC"/>
    <w:rsid w:val="00FA729A"/>
    <w:rsid w:val="00FB372B"/>
    <w:rsid w:val="00FC1258"/>
    <w:rsid w:val="00FD3757"/>
    <w:rsid w:val="00FD668D"/>
    <w:rsid w:val="00FE37E9"/>
    <w:rsid w:val="00FF39BF"/>
    <w:rsid w:val="00FF4B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898494"/>
  <w15:docId w15:val="{5B8098EF-41F2-4386-929C-C8A8B06D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43A4"/>
    <w:pPr>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nhideWhenUsed/>
    <w:qFormat/>
    <w:rsid w:val="00F1787C"/>
    <w:pPr>
      <w:keepNext/>
      <w:spacing w:before="120"/>
      <w:outlineLvl w:val="1"/>
    </w:pPr>
    <w:rPr>
      <w:rFonts w:ascii="Courier New" w:hAnsi="Courier New"/>
      <w:b/>
      <w:bCs/>
      <w:i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F1787C"/>
    <w:rPr>
      <w:rFonts w:ascii="Courier New" w:eastAsia="Times New Roman" w:hAnsi="Courier New"/>
      <w:b/>
      <w:bCs/>
      <w:iCs/>
      <w:sz w:val="24"/>
      <w:szCs w:val="28"/>
    </w:rPr>
  </w:style>
  <w:style w:type="paragraph" w:styleId="Zhlav">
    <w:name w:val="header"/>
    <w:basedOn w:val="Normln"/>
    <w:link w:val="ZhlavChar"/>
    <w:rsid w:val="007443A4"/>
    <w:pPr>
      <w:tabs>
        <w:tab w:val="center" w:pos="4536"/>
        <w:tab w:val="right" w:pos="9072"/>
      </w:tabs>
    </w:pPr>
  </w:style>
  <w:style w:type="character" w:customStyle="1" w:styleId="ZhlavChar">
    <w:name w:val="Záhlaví Char"/>
    <w:basedOn w:val="Standardnpsmoodstavce"/>
    <w:link w:val="Zhlav"/>
    <w:rsid w:val="007443A4"/>
    <w:rPr>
      <w:rFonts w:ascii="Times New Roman" w:eastAsia="Times New Roman" w:hAnsi="Times New Roman" w:cs="Times New Roman"/>
      <w:sz w:val="24"/>
      <w:szCs w:val="20"/>
      <w:lang w:eastAsia="cs-CZ"/>
    </w:rPr>
  </w:style>
  <w:style w:type="paragraph" w:styleId="Zpat">
    <w:name w:val="footer"/>
    <w:basedOn w:val="Normln"/>
    <w:link w:val="ZpatChar"/>
    <w:rsid w:val="007443A4"/>
    <w:pPr>
      <w:tabs>
        <w:tab w:val="center" w:pos="4536"/>
        <w:tab w:val="right" w:pos="9072"/>
      </w:tabs>
    </w:pPr>
  </w:style>
  <w:style w:type="character" w:customStyle="1" w:styleId="ZpatChar">
    <w:name w:val="Zápatí Char"/>
    <w:basedOn w:val="Standardnpsmoodstavce"/>
    <w:link w:val="Zpat"/>
    <w:rsid w:val="007443A4"/>
    <w:rPr>
      <w:rFonts w:ascii="Times New Roman" w:eastAsia="Times New Roman" w:hAnsi="Times New Roman" w:cs="Times New Roman"/>
      <w:sz w:val="24"/>
      <w:szCs w:val="20"/>
      <w:lang w:eastAsia="cs-CZ"/>
    </w:rPr>
  </w:style>
  <w:style w:type="paragraph" w:customStyle="1" w:styleId="Style9">
    <w:name w:val="Style9"/>
    <w:basedOn w:val="Normln"/>
    <w:rsid w:val="007443A4"/>
    <w:pPr>
      <w:widowControl w:val="0"/>
      <w:autoSpaceDE w:val="0"/>
      <w:autoSpaceDN w:val="0"/>
      <w:adjustRightInd w:val="0"/>
      <w:spacing w:line="272" w:lineRule="exact"/>
    </w:pPr>
    <w:rPr>
      <w:rFonts w:eastAsia="Calibri"/>
      <w:szCs w:val="24"/>
    </w:rPr>
  </w:style>
  <w:style w:type="paragraph" w:customStyle="1" w:styleId="Style12">
    <w:name w:val="Style12"/>
    <w:basedOn w:val="Normln"/>
    <w:rsid w:val="007443A4"/>
    <w:pPr>
      <w:widowControl w:val="0"/>
      <w:autoSpaceDE w:val="0"/>
      <w:autoSpaceDN w:val="0"/>
      <w:adjustRightInd w:val="0"/>
      <w:spacing w:line="276" w:lineRule="exact"/>
      <w:jc w:val="both"/>
    </w:pPr>
    <w:rPr>
      <w:rFonts w:eastAsia="Calibri"/>
      <w:szCs w:val="24"/>
    </w:rPr>
  </w:style>
  <w:style w:type="paragraph" w:customStyle="1" w:styleId="Style16">
    <w:name w:val="Style16"/>
    <w:basedOn w:val="Normln"/>
    <w:rsid w:val="007443A4"/>
    <w:pPr>
      <w:widowControl w:val="0"/>
      <w:autoSpaceDE w:val="0"/>
      <w:autoSpaceDN w:val="0"/>
      <w:adjustRightInd w:val="0"/>
      <w:spacing w:line="278" w:lineRule="exact"/>
      <w:ind w:hanging="355"/>
      <w:jc w:val="both"/>
    </w:pPr>
    <w:rPr>
      <w:rFonts w:eastAsia="Calibri"/>
      <w:szCs w:val="24"/>
    </w:rPr>
  </w:style>
  <w:style w:type="character" w:customStyle="1" w:styleId="FontStyle36">
    <w:name w:val="Font Style36"/>
    <w:rsid w:val="007443A4"/>
    <w:rPr>
      <w:rFonts w:ascii="Times New Roman" w:hAnsi="Times New Roman"/>
      <w:b/>
      <w:color w:val="000000"/>
      <w:sz w:val="20"/>
    </w:rPr>
  </w:style>
  <w:style w:type="character" w:customStyle="1" w:styleId="FontStyle38">
    <w:name w:val="Font Style38"/>
    <w:rsid w:val="007443A4"/>
    <w:rPr>
      <w:rFonts w:ascii="Times New Roman" w:hAnsi="Times New Roman"/>
      <w:color w:val="000000"/>
      <w:sz w:val="20"/>
    </w:rPr>
  </w:style>
  <w:style w:type="paragraph" w:customStyle="1" w:styleId="Default">
    <w:name w:val="Default"/>
    <w:rsid w:val="007443A4"/>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styleId="Hypertextovodkaz">
    <w:name w:val="Hyperlink"/>
    <w:rsid w:val="007443A4"/>
    <w:rPr>
      <w:color w:val="0000FF"/>
      <w:u w:val="single"/>
    </w:rPr>
  </w:style>
  <w:style w:type="paragraph" w:customStyle="1" w:styleId="Textbodu">
    <w:name w:val="Text bodu"/>
    <w:basedOn w:val="Normln"/>
    <w:rsid w:val="007443A4"/>
    <w:pPr>
      <w:numPr>
        <w:ilvl w:val="2"/>
        <w:numId w:val="4"/>
      </w:numPr>
      <w:jc w:val="both"/>
      <w:outlineLvl w:val="8"/>
    </w:pPr>
  </w:style>
  <w:style w:type="paragraph" w:customStyle="1" w:styleId="Textpsmene">
    <w:name w:val="Text písmene"/>
    <w:basedOn w:val="Normln"/>
    <w:rsid w:val="007443A4"/>
    <w:pPr>
      <w:numPr>
        <w:ilvl w:val="1"/>
        <w:numId w:val="4"/>
      </w:numPr>
      <w:jc w:val="both"/>
      <w:outlineLvl w:val="7"/>
    </w:pPr>
  </w:style>
  <w:style w:type="paragraph" w:customStyle="1" w:styleId="Textodstavce">
    <w:name w:val="Text odstavce"/>
    <w:basedOn w:val="Normln"/>
    <w:rsid w:val="007443A4"/>
    <w:pPr>
      <w:numPr>
        <w:numId w:val="4"/>
      </w:numPr>
      <w:tabs>
        <w:tab w:val="left" w:pos="851"/>
      </w:tabs>
      <w:spacing w:before="120" w:after="120"/>
      <w:jc w:val="both"/>
      <w:outlineLvl w:val="6"/>
    </w:pPr>
  </w:style>
  <w:style w:type="paragraph" w:customStyle="1" w:styleId="Prosttext1">
    <w:name w:val="Prostý text1"/>
    <w:basedOn w:val="Normln"/>
    <w:rsid w:val="007443A4"/>
    <w:pPr>
      <w:widowControl w:val="0"/>
      <w:suppressAutoHyphens/>
    </w:pPr>
    <w:rPr>
      <w:rFonts w:ascii="Verdana" w:eastAsia="Arial Unicode MS" w:hAnsi="Verdana"/>
      <w:kern w:val="1"/>
      <w:sz w:val="22"/>
    </w:rPr>
  </w:style>
  <w:style w:type="paragraph" w:customStyle="1" w:styleId="Prosttext11">
    <w:name w:val="Prostý text11"/>
    <w:basedOn w:val="Normln"/>
    <w:rsid w:val="007443A4"/>
    <w:pPr>
      <w:widowControl w:val="0"/>
      <w:suppressAutoHyphens/>
    </w:pPr>
    <w:rPr>
      <w:rFonts w:ascii="Courier New" w:eastAsia="Arial Unicode MS" w:hAnsi="Courier New"/>
      <w:kern w:val="1"/>
      <w:szCs w:val="24"/>
    </w:rPr>
  </w:style>
  <w:style w:type="paragraph" w:customStyle="1" w:styleId="Odstavecseseznamem1">
    <w:name w:val="Odstavec se seznamem1"/>
    <w:basedOn w:val="Normln"/>
    <w:rsid w:val="007443A4"/>
    <w:pPr>
      <w:spacing w:after="200" w:line="276" w:lineRule="auto"/>
      <w:ind w:left="720"/>
      <w:contextualSpacing/>
    </w:pPr>
    <w:rPr>
      <w:rFonts w:ascii="Calibri" w:hAnsi="Calibri"/>
      <w:sz w:val="22"/>
      <w:szCs w:val="22"/>
      <w:lang w:eastAsia="en-US"/>
    </w:rPr>
  </w:style>
  <w:style w:type="paragraph" w:customStyle="1" w:styleId="UsnKoho">
    <w:name w:val="UsnKoho"/>
    <w:basedOn w:val="Normln"/>
    <w:rsid w:val="007443A4"/>
    <w:pPr>
      <w:overflowPunct w:val="0"/>
      <w:autoSpaceDE w:val="0"/>
      <w:autoSpaceDN w:val="0"/>
      <w:adjustRightInd w:val="0"/>
      <w:jc w:val="center"/>
      <w:textAlignment w:val="baseline"/>
    </w:pPr>
    <w:rPr>
      <w:rFonts w:ascii="Arial" w:hAnsi="Arial"/>
      <w:sz w:val="22"/>
    </w:rPr>
  </w:style>
  <w:style w:type="paragraph" w:styleId="Odstavecseseznamem">
    <w:name w:val="List Paragraph"/>
    <w:basedOn w:val="Normln"/>
    <w:uiPriority w:val="34"/>
    <w:qFormat/>
    <w:rsid w:val="00ED331F"/>
    <w:pPr>
      <w:ind w:left="720"/>
      <w:contextualSpacing/>
    </w:pPr>
  </w:style>
  <w:style w:type="character" w:customStyle="1" w:styleId="phone">
    <w:name w:val="phone"/>
    <w:basedOn w:val="Standardnpsmoodstavce"/>
    <w:rsid w:val="00ED6F95"/>
  </w:style>
  <w:style w:type="character" w:customStyle="1" w:styleId="email">
    <w:name w:val="email"/>
    <w:basedOn w:val="Standardnpsmoodstavce"/>
    <w:rsid w:val="00ED6F95"/>
  </w:style>
  <w:style w:type="character" w:customStyle="1" w:styleId="comma">
    <w:name w:val="comma"/>
    <w:basedOn w:val="Standardnpsmoodstavce"/>
    <w:rsid w:val="00ED6F95"/>
  </w:style>
  <w:style w:type="character" w:customStyle="1" w:styleId="h1a">
    <w:name w:val="h1a"/>
    <w:rsid w:val="00186689"/>
  </w:style>
  <w:style w:type="paragraph" w:styleId="Textbubliny">
    <w:name w:val="Balloon Text"/>
    <w:basedOn w:val="Normln"/>
    <w:link w:val="TextbublinyChar"/>
    <w:uiPriority w:val="99"/>
    <w:semiHidden/>
    <w:unhideWhenUsed/>
    <w:rsid w:val="00876668"/>
    <w:rPr>
      <w:rFonts w:ascii="Tahoma" w:hAnsi="Tahoma" w:cs="Tahoma"/>
      <w:sz w:val="16"/>
      <w:szCs w:val="16"/>
    </w:rPr>
  </w:style>
  <w:style w:type="character" w:customStyle="1" w:styleId="TextbublinyChar">
    <w:name w:val="Text bubliny Char"/>
    <w:basedOn w:val="Standardnpsmoodstavce"/>
    <w:link w:val="Textbubliny"/>
    <w:uiPriority w:val="99"/>
    <w:semiHidden/>
    <w:rsid w:val="00876668"/>
    <w:rPr>
      <w:rFonts w:ascii="Tahoma" w:eastAsia="Times New Roman" w:hAnsi="Tahoma" w:cs="Tahoma"/>
      <w:sz w:val="16"/>
      <w:szCs w:val="16"/>
      <w:lang w:eastAsia="cs-CZ"/>
    </w:rPr>
  </w:style>
  <w:style w:type="paragraph" w:styleId="slovanseznam2">
    <w:name w:val="List Number 2"/>
    <w:aliases w:val=" Char,ln2,Char"/>
    <w:basedOn w:val="Normln"/>
    <w:link w:val="slovanseznam2Char"/>
    <w:qFormat/>
    <w:rsid w:val="00501FB6"/>
    <w:pPr>
      <w:tabs>
        <w:tab w:val="num" w:pos="681"/>
      </w:tabs>
      <w:spacing w:after="120" w:line="290" w:lineRule="auto"/>
      <w:ind w:left="681" w:hanging="681"/>
      <w:jc w:val="both"/>
    </w:pPr>
    <w:rPr>
      <w:rFonts w:ascii="Georgia" w:hAnsi="Georgia"/>
      <w:sz w:val="21"/>
      <w:szCs w:val="21"/>
    </w:rPr>
  </w:style>
  <w:style w:type="paragraph" w:styleId="slovanseznam3">
    <w:name w:val="List Number 3"/>
    <w:aliases w:val="ln3"/>
    <w:basedOn w:val="Normln"/>
    <w:qFormat/>
    <w:rsid w:val="00501FB6"/>
    <w:pPr>
      <w:tabs>
        <w:tab w:val="num" w:pos="1843"/>
        <w:tab w:val="left" w:pos="2041"/>
      </w:tabs>
      <w:spacing w:after="60" w:line="290" w:lineRule="auto"/>
      <w:ind w:left="1843" w:hanging="850"/>
      <w:jc w:val="both"/>
    </w:pPr>
    <w:rPr>
      <w:rFonts w:ascii="Arial" w:hAnsi="Arial"/>
      <w:sz w:val="20"/>
      <w:szCs w:val="22"/>
    </w:rPr>
  </w:style>
  <w:style w:type="paragraph" w:styleId="slovanseznam4">
    <w:name w:val="List Number 4"/>
    <w:aliases w:val="ln4"/>
    <w:basedOn w:val="Normln"/>
    <w:qFormat/>
    <w:rsid w:val="00501FB6"/>
    <w:pPr>
      <w:tabs>
        <w:tab w:val="num" w:pos="3175"/>
      </w:tabs>
      <w:spacing w:after="60" w:line="290" w:lineRule="auto"/>
      <w:ind w:left="3175" w:hanging="1134"/>
      <w:jc w:val="both"/>
    </w:pPr>
    <w:rPr>
      <w:rFonts w:ascii="Arial" w:hAnsi="Arial"/>
      <w:sz w:val="20"/>
      <w:szCs w:val="22"/>
    </w:rPr>
  </w:style>
  <w:style w:type="character" w:customStyle="1" w:styleId="slovanseznam2Char">
    <w:name w:val="Číslovaný seznam 2 Char"/>
    <w:aliases w:val=" Char Char,ln2 Char,Char Char"/>
    <w:link w:val="slovanseznam2"/>
    <w:rsid w:val="00501FB6"/>
    <w:rPr>
      <w:rFonts w:ascii="Georgia" w:eastAsia="Times New Roman" w:hAnsi="Georgia" w:cs="Times New Roman"/>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48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751</Words>
  <Characters>4432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Koyš Mário (Praha 12)</dc:creator>
  <cp:keywords/>
  <cp:lastModifiedBy>Koyš Mário (Praha 12)</cp:lastModifiedBy>
  <cp:revision>13</cp:revision>
  <cp:lastPrinted>2026-03-12T07:57:00Z</cp:lastPrinted>
  <dcterms:created xsi:type="dcterms:W3CDTF">2026-03-11T11:46:00Z</dcterms:created>
  <dcterms:modified xsi:type="dcterms:W3CDTF">2026-04-16T13:11:00Z</dcterms:modified>
</cp:coreProperties>
</file>