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4F177" w14:textId="17A36C23" w:rsidR="00D9579F" w:rsidRPr="009412AF" w:rsidRDefault="0041482B" w:rsidP="00E42BDB">
      <w:pPr>
        <w:pStyle w:val="Nadpis1"/>
        <w:spacing w:after="240"/>
        <w:rPr>
          <w:rFonts w:ascii="Times New Roman" w:hAnsi="Times New Roman" w:cs="Times New Roman"/>
          <w:caps/>
          <w:sz w:val="22"/>
          <w:szCs w:val="22"/>
        </w:rPr>
      </w:pPr>
      <w:r>
        <w:rPr>
          <w:rFonts w:ascii="Times New Roman" w:hAnsi="Times New Roman" w:cs="Times New Roman"/>
          <w:caps/>
          <w:sz w:val="22"/>
          <w:szCs w:val="22"/>
        </w:rPr>
        <w:t xml:space="preserve">RÁMCOVÁ </w:t>
      </w:r>
      <w:r w:rsidR="008A29A4">
        <w:rPr>
          <w:rFonts w:ascii="Times New Roman" w:hAnsi="Times New Roman" w:cs="Times New Roman"/>
          <w:caps/>
          <w:sz w:val="22"/>
          <w:szCs w:val="22"/>
        </w:rPr>
        <w:t>SMLOUVA</w:t>
      </w:r>
      <w:r w:rsidRPr="009412AF">
        <w:rPr>
          <w:rFonts w:ascii="Times New Roman" w:hAnsi="Times New Roman" w:cs="Times New Roman"/>
          <w:caps/>
          <w:sz w:val="22"/>
          <w:szCs w:val="22"/>
        </w:rPr>
        <w:t xml:space="preserve"> </w:t>
      </w:r>
      <w:r w:rsidR="004C07E3" w:rsidRPr="009412AF">
        <w:rPr>
          <w:rFonts w:ascii="Times New Roman" w:hAnsi="Times New Roman" w:cs="Times New Roman"/>
          <w:caps/>
          <w:sz w:val="22"/>
          <w:szCs w:val="22"/>
        </w:rPr>
        <w:t xml:space="preserve">o </w:t>
      </w:r>
      <w:r w:rsidR="00446131" w:rsidRPr="009412AF">
        <w:rPr>
          <w:rFonts w:ascii="Times New Roman" w:hAnsi="Times New Roman" w:cs="Times New Roman"/>
          <w:caps/>
          <w:sz w:val="22"/>
          <w:szCs w:val="22"/>
        </w:rPr>
        <w:t xml:space="preserve">poskytování právního poradenství v oblasti </w:t>
      </w:r>
      <w:r w:rsidR="00184C31">
        <w:rPr>
          <w:rFonts w:ascii="Times New Roman" w:hAnsi="Times New Roman" w:cs="Times New Roman"/>
          <w:caps/>
          <w:sz w:val="22"/>
          <w:szCs w:val="22"/>
        </w:rPr>
        <w:t>SOUKROMÉHO</w:t>
      </w:r>
      <w:bookmarkStart w:id="0" w:name="_GoBack"/>
      <w:bookmarkEnd w:id="0"/>
      <w:r w:rsidR="00184C31">
        <w:rPr>
          <w:rFonts w:ascii="Times New Roman" w:hAnsi="Times New Roman" w:cs="Times New Roman"/>
          <w:caps/>
          <w:sz w:val="22"/>
          <w:szCs w:val="22"/>
        </w:rPr>
        <w:t xml:space="preserve"> PRÁVA</w:t>
      </w:r>
    </w:p>
    <w:p w14:paraId="0912455E" w14:textId="1D740D8C" w:rsidR="00BD6B3C" w:rsidRPr="00030815" w:rsidRDefault="00BD6B3C" w:rsidP="00E42BDB">
      <w:pPr>
        <w:spacing w:after="12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0815">
        <w:rPr>
          <w:rFonts w:ascii="Times New Roman" w:hAnsi="Times New Roman" w:cs="Times New Roman"/>
          <w:i/>
          <w:iCs/>
          <w:sz w:val="24"/>
          <w:szCs w:val="24"/>
        </w:rPr>
        <w:t xml:space="preserve">uzavřená </w:t>
      </w:r>
      <w:r w:rsidR="009C6C86" w:rsidRPr="00030815">
        <w:rPr>
          <w:rFonts w:ascii="Times New Roman" w:hAnsi="Times New Roman" w:cs="Times New Roman"/>
          <w:i/>
          <w:iCs/>
          <w:sz w:val="24"/>
          <w:szCs w:val="24"/>
        </w:rPr>
        <w:t>v souladu se</w:t>
      </w:r>
      <w:r w:rsidRPr="00030815">
        <w:rPr>
          <w:rFonts w:ascii="Times New Roman" w:hAnsi="Times New Roman" w:cs="Times New Roman"/>
          <w:i/>
          <w:iCs/>
          <w:sz w:val="24"/>
          <w:szCs w:val="24"/>
        </w:rPr>
        <w:t xml:space="preserve"> zákon</w:t>
      </w:r>
      <w:r w:rsidR="009C6C86" w:rsidRPr="00030815">
        <w:rPr>
          <w:rFonts w:ascii="Times New Roman" w:hAnsi="Times New Roman" w:cs="Times New Roman"/>
          <w:i/>
          <w:iCs/>
          <w:sz w:val="24"/>
          <w:szCs w:val="24"/>
        </w:rPr>
        <w:t>em</w:t>
      </w:r>
      <w:r w:rsidRPr="00030815">
        <w:rPr>
          <w:rFonts w:ascii="Times New Roman" w:hAnsi="Times New Roman" w:cs="Times New Roman"/>
          <w:i/>
          <w:iCs/>
          <w:sz w:val="24"/>
          <w:szCs w:val="24"/>
        </w:rPr>
        <w:t xml:space="preserve"> č. 134/2016 Sb., o zadávání veřejných zakázek, ve znění pozdějších předpisů („</w:t>
      </w:r>
      <w:r w:rsidRPr="00030815">
        <w:rPr>
          <w:rFonts w:ascii="Times New Roman" w:hAnsi="Times New Roman" w:cs="Times New Roman"/>
          <w:b/>
          <w:i/>
          <w:iCs/>
          <w:sz w:val="24"/>
          <w:szCs w:val="24"/>
        </w:rPr>
        <w:t>ZZVZ</w:t>
      </w:r>
      <w:r w:rsidRPr="00030815">
        <w:rPr>
          <w:rFonts w:ascii="Times New Roman" w:hAnsi="Times New Roman" w:cs="Times New Roman"/>
          <w:i/>
          <w:iCs/>
          <w:sz w:val="24"/>
          <w:szCs w:val="24"/>
        </w:rPr>
        <w:t>“), a v souladu s ustanovením § 1746 odst. 2 zákona č. 89/2012 Sb., občanský zákoník, ve znění pozdějších předpisů („</w:t>
      </w:r>
      <w:r w:rsidRPr="00030815">
        <w:rPr>
          <w:rFonts w:ascii="Times New Roman" w:hAnsi="Times New Roman" w:cs="Times New Roman"/>
          <w:b/>
          <w:i/>
          <w:iCs/>
          <w:sz w:val="24"/>
          <w:szCs w:val="24"/>
        </w:rPr>
        <w:t>OZ</w:t>
      </w:r>
      <w:r w:rsidRPr="00030815"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09354A4B" w14:textId="2C72627A" w:rsidR="008878C6" w:rsidRPr="00030815" w:rsidRDefault="008878C6" w:rsidP="00E42BDB">
      <w:pPr>
        <w:spacing w:after="3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(„</w:t>
      </w:r>
      <w:r w:rsidR="00E325A5" w:rsidRPr="00030815"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030815">
        <w:rPr>
          <w:rFonts w:ascii="Times New Roman" w:hAnsi="Times New Roman" w:cs="Times New Roman"/>
          <w:sz w:val="24"/>
          <w:szCs w:val="24"/>
        </w:rPr>
        <w:t>“)</w:t>
      </w:r>
    </w:p>
    <w:p w14:paraId="5AB34BBC" w14:textId="77777777" w:rsidR="00A86183" w:rsidRPr="00030815" w:rsidRDefault="00A86183" w:rsidP="00E42B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4102FD" w14:textId="77777777" w:rsidR="00030815" w:rsidRPr="00030815" w:rsidRDefault="00030815" w:rsidP="00E42B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0815">
        <w:rPr>
          <w:rFonts w:ascii="Times New Roman" w:hAnsi="Times New Roman" w:cs="Times New Roman"/>
          <w:b/>
          <w:sz w:val="24"/>
          <w:szCs w:val="24"/>
        </w:rPr>
        <w:t>městská část Praha 12</w:t>
      </w:r>
    </w:p>
    <w:p w14:paraId="2CE57538" w14:textId="70EF227B" w:rsidR="00912EFE" w:rsidRPr="00030815" w:rsidRDefault="00912EFE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se sídlem: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030815" w:rsidRPr="00030815">
        <w:rPr>
          <w:rFonts w:ascii="Times New Roman" w:hAnsi="Times New Roman" w:cs="Times New Roman"/>
          <w:sz w:val="24"/>
          <w:szCs w:val="24"/>
        </w:rPr>
        <w:t>Generála Šišky 2375/6, 143 00 Praha 4 – Modřany</w:t>
      </w:r>
    </w:p>
    <w:p w14:paraId="0BD6DC42" w14:textId="5F601DBB" w:rsidR="00912EFE" w:rsidRPr="00030815" w:rsidRDefault="00912EFE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IČO: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030815" w:rsidRPr="00030815">
        <w:rPr>
          <w:rFonts w:ascii="Times New Roman" w:hAnsi="Times New Roman" w:cs="Times New Roman"/>
          <w:sz w:val="24"/>
          <w:szCs w:val="24"/>
        </w:rPr>
        <w:t>00231151</w:t>
      </w:r>
    </w:p>
    <w:p w14:paraId="4CCC86E6" w14:textId="1BBB0BEB" w:rsidR="00912EFE" w:rsidRPr="00030815" w:rsidRDefault="00912EFE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DIČ: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446131" w:rsidRPr="00030815">
        <w:rPr>
          <w:rFonts w:ascii="Times New Roman" w:hAnsi="Times New Roman" w:cs="Times New Roman"/>
          <w:sz w:val="24"/>
          <w:szCs w:val="24"/>
        </w:rPr>
        <w:t>CZ</w:t>
      </w:r>
      <w:r w:rsidR="00030815" w:rsidRPr="00030815">
        <w:rPr>
          <w:rFonts w:ascii="Times New Roman" w:hAnsi="Times New Roman" w:cs="Times New Roman"/>
          <w:sz w:val="24"/>
          <w:szCs w:val="24"/>
        </w:rPr>
        <w:t>00231151</w:t>
      </w:r>
      <w:r w:rsidR="0034633B" w:rsidRPr="00030815">
        <w:rPr>
          <w:rFonts w:ascii="Times New Roman" w:hAnsi="Times New Roman" w:cs="Times New Roman"/>
          <w:sz w:val="24"/>
          <w:szCs w:val="24"/>
        </w:rPr>
        <w:t>, plátce DPH</w:t>
      </w:r>
    </w:p>
    <w:p w14:paraId="5563D227" w14:textId="79046C1C" w:rsidR="00F96750" w:rsidRPr="00030815" w:rsidRDefault="00F96750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zastoupena: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030815" w:rsidRPr="00030815">
        <w:rPr>
          <w:rFonts w:ascii="Times New Roman" w:hAnsi="Times New Roman" w:cs="Times New Roman"/>
          <w:sz w:val="24"/>
          <w:szCs w:val="24"/>
        </w:rPr>
        <w:t>Ing. Vojtěch Kos, MBA, starosta</w:t>
      </w:r>
    </w:p>
    <w:p w14:paraId="5D6004DD" w14:textId="6A5585BF" w:rsidR="00912EFE" w:rsidRPr="00030815" w:rsidRDefault="00912EFE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bankovní spojení: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</w:p>
    <w:p w14:paraId="66E3877B" w14:textId="6456F8E1" w:rsidR="005502E4" w:rsidRPr="00030815" w:rsidRDefault="00912EFE" w:rsidP="00B458A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15">
        <w:rPr>
          <w:rFonts w:ascii="Times New Roman" w:hAnsi="Times New Roman" w:cs="Times New Roman"/>
          <w:sz w:val="24"/>
          <w:szCs w:val="24"/>
        </w:rPr>
        <w:t>č. ú.: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  <w:r w:rsidR="005502E4"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</w:p>
    <w:p w14:paraId="5C22B4B9" w14:textId="55E06881" w:rsidR="00B458AC" w:rsidRPr="00030815" w:rsidRDefault="00B458AC" w:rsidP="00446131">
      <w:pPr>
        <w:tabs>
          <w:tab w:val="left" w:pos="2127"/>
        </w:tabs>
        <w:spacing w:after="0" w:line="276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kontaktní osoba:</w:t>
      </w:r>
      <w:r w:rsidR="002C28F9"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  <w:r w:rsidR="00446131"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  <w:r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tel.: </w:t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</w:p>
    <w:p w14:paraId="43F86FCA" w14:textId="52AF6AA0" w:rsidR="00912EFE" w:rsidRPr="00030815" w:rsidRDefault="00912EFE" w:rsidP="00E42BDB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(„</w:t>
      </w:r>
      <w:r w:rsidR="004D1BC1" w:rsidRPr="00030815">
        <w:rPr>
          <w:rFonts w:ascii="Times New Roman" w:hAnsi="Times New Roman" w:cs="Times New Roman"/>
          <w:b/>
          <w:bCs/>
          <w:sz w:val="24"/>
          <w:szCs w:val="24"/>
        </w:rPr>
        <w:t>Klient</w:t>
      </w:r>
      <w:r w:rsidRPr="00030815">
        <w:rPr>
          <w:rFonts w:ascii="Times New Roman" w:hAnsi="Times New Roman" w:cs="Times New Roman"/>
          <w:bCs/>
          <w:sz w:val="24"/>
          <w:szCs w:val="24"/>
        </w:rPr>
        <w:t>“</w:t>
      </w:r>
      <w:r w:rsidRPr="00030815">
        <w:rPr>
          <w:rFonts w:ascii="Times New Roman" w:hAnsi="Times New Roman" w:cs="Times New Roman"/>
          <w:sz w:val="24"/>
          <w:szCs w:val="24"/>
        </w:rPr>
        <w:t>)</w:t>
      </w:r>
    </w:p>
    <w:p w14:paraId="2294F17E" w14:textId="77777777" w:rsidR="00D9579F" w:rsidRPr="00030815" w:rsidRDefault="00D9579F" w:rsidP="00E42BD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94F17F" w14:textId="77777777" w:rsidR="00D9579F" w:rsidRPr="00030815" w:rsidRDefault="00D9579F" w:rsidP="00E42BD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a</w:t>
      </w:r>
    </w:p>
    <w:p w14:paraId="2294F180" w14:textId="77777777" w:rsidR="00D9579F" w:rsidRPr="00030815" w:rsidRDefault="00D9579F" w:rsidP="00E42BD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516080" w14:textId="26DE180E" w:rsidR="00DF07D2" w:rsidRPr="00030815" w:rsidRDefault="004C546F" w:rsidP="004C54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[</w:t>
      </w:r>
      <w:r w:rsidR="00DF07D2" w:rsidRPr="00030815">
        <w:rPr>
          <w:rFonts w:ascii="Times New Roman" w:hAnsi="Times New Roman" w:cs="Times New Roman"/>
          <w:b/>
          <w:sz w:val="24"/>
          <w:szCs w:val="24"/>
          <w:highlight w:val="cyan"/>
        </w:rPr>
        <w:t>název</w:t>
      </w:r>
      <w:r w:rsidR="002222D6" w:rsidRPr="00030815">
        <w:rPr>
          <w:rFonts w:ascii="Times New Roman" w:hAnsi="Times New Roman" w:cs="Times New Roman"/>
          <w:b/>
          <w:sz w:val="24"/>
          <w:szCs w:val="24"/>
          <w:highlight w:val="cyan"/>
        </w:rPr>
        <w:t>/jméno</w:t>
      </w:r>
      <w:r w:rsidR="003F4E00" w:rsidRPr="00030815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a příjmení</w:t>
      </w:r>
      <w:r w:rsidR="00DF07D2" w:rsidRPr="00030815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r w:rsidR="005D1B7B" w:rsidRPr="0003081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doplní dodavatel</w:t>
      </w:r>
      <w:r w:rsidR="00DF07D2" w:rsidRPr="00030815">
        <w:rPr>
          <w:rFonts w:ascii="Times New Roman" w:hAnsi="Times New Roman" w:cs="Times New Roman"/>
          <w:sz w:val="24"/>
          <w:szCs w:val="24"/>
        </w:rPr>
        <w:t>]</w:t>
      </w:r>
    </w:p>
    <w:p w14:paraId="11EFC0B5" w14:textId="39C5F188" w:rsidR="00DF07D2" w:rsidRPr="00030815" w:rsidRDefault="00DF07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se sídlem: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36226406" w14:textId="03D298FA" w:rsidR="00DF07D2" w:rsidRPr="00030815" w:rsidRDefault="00DF07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IČO: 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Pr="00030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0209" w14:textId="52A5BDB1" w:rsidR="00DF07D2" w:rsidRPr="00030815" w:rsidRDefault="00DF07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DIČ: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="0034633B" w:rsidRPr="00030815">
        <w:rPr>
          <w:rFonts w:ascii="Times New Roman" w:hAnsi="Times New Roman" w:cs="Times New Roman"/>
          <w:sz w:val="24"/>
          <w:szCs w:val="24"/>
        </w:rPr>
        <w:t xml:space="preserve">, </w:t>
      </w:r>
      <w:r w:rsidR="0034633B" w:rsidRPr="00030815">
        <w:rPr>
          <w:rFonts w:ascii="Times New Roman" w:hAnsi="Times New Roman" w:cs="Times New Roman"/>
          <w:sz w:val="24"/>
          <w:szCs w:val="24"/>
          <w:highlight w:val="cyan"/>
        </w:rPr>
        <w:t>[(ne)plátce DPH]</w:t>
      </w:r>
    </w:p>
    <w:p w14:paraId="77AEF486" w14:textId="2EEC1F8F" w:rsidR="00DF07D2" w:rsidRPr="00030815" w:rsidRDefault="00A264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zápis</w:t>
      </w:r>
      <w:r w:rsidR="00DF07D2" w:rsidRPr="00030815">
        <w:rPr>
          <w:rFonts w:ascii="Times New Roman" w:hAnsi="Times New Roman" w:cs="Times New Roman"/>
          <w:sz w:val="24"/>
          <w:szCs w:val="24"/>
        </w:rPr>
        <w:t>:</w:t>
      </w:r>
      <w:r w:rsidR="00DF07D2" w:rsidRPr="00030815">
        <w:rPr>
          <w:rFonts w:ascii="Times New Roman" w:hAnsi="Times New Roman" w:cs="Times New Roman"/>
          <w:sz w:val="24"/>
          <w:szCs w:val="24"/>
        </w:rPr>
        <w:tab/>
      </w:r>
      <w:r w:rsidR="00DF07D2"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  <w:t xml:space="preserve">vedená u </w:t>
      </w:r>
      <w:r w:rsidR="00DF07D2"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="00DF07D2"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Pr="00030815">
        <w:rPr>
          <w:rFonts w:ascii="Times New Roman" w:hAnsi="Times New Roman" w:cs="Times New Roman"/>
          <w:sz w:val="24"/>
          <w:szCs w:val="24"/>
        </w:rPr>
        <w:t xml:space="preserve">, sp. zn. 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="00DF07D2" w:rsidRPr="00030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9153A" w14:textId="58451AFE" w:rsidR="00F96750" w:rsidRPr="00030815" w:rsidRDefault="00F96750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zastoupena: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0DE7B00B" w14:textId="47320E81" w:rsidR="00DF07D2" w:rsidRPr="00030815" w:rsidRDefault="0081664A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b</w:t>
      </w:r>
      <w:r w:rsidR="00DF07D2" w:rsidRPr="00030815">
        <w:rPr>
          <w:rFonts w:ascii="Times New Roman" w:hAnsi="Times New Roman" w:cs="Times New Roman"/>
          <w:sz w:val="24"/>
          <w:szCs w:val="24"/>
        </w:rPr>
        <w:t>ankovní spojení:</w:t>
      </w:r>
      <w:r w:rsidR="00DF07D2" w:rsidRPr="00030815">
        <w:rPr>
          <w:rFonts w:ascii="Times New Roman" w:hAnsi="Times New Roman" w:cs="Times New Roman"/>
          <w:sz w:val="24"/>
          <w:szCs w:val="24"/>
        </w:rPr>
        <w:tab/>
      </w:r>
      <w:r w:rsidR="00DF07D2"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="00DF07D2"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0C59571D" w14:textId="0960BE4A" w:rsidR="00DF07D2" w:rsidRPr="00030815" w:rsidRDefault="00DF07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č. ú.: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301B84E0" w14:textId="52A669B6" w:rsidR="00F90B5A" w:rsidRPr="00030815" w:rsidRDefault="00426D29" w:rsidP="00E42BD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kontaktní osoba: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Pr="00030815"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Pr="00030815">
        <w:rPr>
          <w:rFonts w:ascii="Times New Roman" w:hAnsi="Times New Roman" w:cs="Times New Roman"/>
          <w:sz w:val="24"/>
          <w:szCs w:val="24"/>
        </w:rPr>
        <w:t xml:space="preserve">, tel.: 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2294F185" w14:textId="6FB93456" w:rsidR="00D9579F" w:rsidRPr="00030815" w:rsidRDefault="00D9579F" w:rsidP="00E42BDB">
      <w:pPr>
        <w:pStyle w:val="Bezmezer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(</w:t>
      </w:r>
      <w:r w:rsidR="00F90B5A" w:rsidRPr="00030815">
        <w:rPr>
          <w:rFonts w:ascii="Times New Roman" w:hAnsi="Times New Roman" w:cs="Times New Roman"/>
          <w:sz w:val="24"/>
          <w:szCs w:val="24"/>
        </w:rPr>
        <w:t>„</w:t>
      </w:r>
      <w:r w:rsidR="00F90B5A" w:rsidRPr="00030815">
        <w:rPr>
          <w:rFonts w:ascii="Times New Roman" w:hAnsi="Times New Roman" w:cs="Times New Roman"/>
          <w:b/>
          <w:bCs/>
          <w:sz w:val="24"/>
          <w:szCs w:val="24"/>
        </w:rPr>
        <w:t>Poskytovatel</w:t>
      </w:r>
      <w:r w:rsidR="00F90B5A" w:rsidRPr="00030815">
        <w:rPr>
          <w:rFonts w:ascii="Times New Roman" w:hAnsi="Times New Roman" w:cs="Times New Roman"/>
          <w:sz w:val="24"/>
          <w:szCs w:val="24"/>
        </w:rPr>
        <w:t>“</w:t>
      </w:r>
      <w:r w:rsidRPr="00030815">
        <w:rPr>
          <w:rFonts w:ascii="Times New Roman" w:hAnsi="Times New Roman" w:cs="Times New Roman"/>
          <w:sz w:val="24"/>
          <w:szCs w:val="24"/>
        </w:rPr>
        <w:t>)</w:t>
      </w:r>
    </w:p>
    <w:p w14:paraId="3A640A4E" w14:textId="35BE2C6E" w:rsidR="00A75F83" w:rsidRPr="00030815" w:rsidRDefault="00A75F83" w:rsidP="00E42BDB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(každý samostatně jako „</w:t>
      </w:r>
      <w:r w:rsidRPr="00030815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30815">
        <w:rPr>
          <w:rFonts w:ascii="Times New Roman" w:hAnsi="Times New Roman" w:cs="Times New Roman"/>
          <w:sz w:val="24"/>
          <w:szCs w:val="24"/>
        </w:rPr>
        <w:t>“, společně pak jako „</w:t>
      </w:r>
      <w:r w:rsidRPr="0003081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030815">
        <w:rPr>
          <w:rFonts w:ascii="Times New Roman" w:hAnsi="Times New Roman" w:cs="Times New Roman"/>
          <w:sz w:val="24"/>
          <w:szCs w:val="24"/>
        </w:rPr>
        <w:t>“).</w:t>
      </w:r>
    </w:p>
    <w:p w14:paraId="2294F187" w14:textId="77777777" w:rsidR="00D9579F" w:rsidRPr="00030815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67621D37" w14:textId="66822919" w:rsidR="00055122" w:rsidRPr="00030815" w:rsidRDefault="00D9579F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Tato </w:t>
      </w:r>
      <w:r w:rsidR="00E325A5" w:rsidRPr="00030815">
        <w:rPr>
          <w:rFonts w:ascii="Times New Roman" w:hAnsi="Times New Roman" w:cs="Times New Roman"/>
          <w:sz w:val="24"/>
          <w:szCs w:val="24"/>
        </w:rPr>
        <w:t>Smlouva</w:t>
      </w:r>
      <w:r w:rsidRPr="00030815">
        <w:rPr>
          <w:rFonts w:ascii="Times New Roman" w:hAnsi="Times New Roman" w:cs="Times New Roman"/>
          <w:sz w:val="24"/>
          <w:szCs w:val="24"/>
        </w:rPr>
        <w:t xml:space="preserve">, jejímž předmětem je poskytování právních služeb ze strany </w:t>
      </w:r>
      <w:r w:rsidR="00735C5F" w:rsidRPr="00030815">
        <w:rPr>
          <w:rFonts w:ascii="Times New Roman" w:hAnsi="Times New Roman" w:cs="Times New Roman"/>
          <w:sz w:val="24"/>
          <w:szCs w:val="24"/>
        </w:rPr>
        <w:t>P</w:t>
      </w:r>
      <w:r w:rsidRPr="00030815">
        <w:rPr>
          <w:rFonts w:ascii="Times New Roman" w:hAnsi="Times New Roman" w:cs="Times New Roman"/>
          <w:sz w:val="24"/>
          <w:szCs w:val="24"/>
        </w:rPr>
        <w:t>oskytovatele</w:t>
      </w:r>
      <w:r w:rsidR="005253AB" w:rsidRPr="00030815">
        <w:rPr>
          <w:rFonts w:ascii="Times New Roman" w:hAnsi="Times New Roman" w:cs="Times New Roman"/>
          <w:sz w:val="24"/>
          <w:szCs w:val="24"/>
        </w:rPr>
        <w:t xml:space="preserve"> pro potřeby </w:t>
      </w:r>
      <w:r w:rsidR="00735C5F" w:rsidRPr="00030815">
        <w:rPr>
          <w:rFonts w:ascii="Times New Roman" w:hAnsi="Times New Roman" w:cs="Times New Roman"/>
          <w:sz w:val="24"/>
          <w:szCs w:val="24"/>
        </w:rPr>
        <w:t>K</w:t>
      </w:r>
      <w:r w:rsidR="005253AB" w:rsidRPr="00030815">
        <w:rPr>
          <w:rFonts w:ascii="Times New Roman" w:hAnsi="Times New Roman" w:cs="Times New Roman"/>
          <w:sz w:val="24"/>
          <w:szCs w:val="24"/>
        </w:rPr>
        <w:t>lienta</w:t>
      </w:r>
      <w:r w:rsidR="000A2AC9" w:rsidRPr="00030815">
        <w:rPr>
          <w:rFonts w:ascii="Times New Roman" w:hAnsi="Times New Roman" w:cs="Times New Roman"/>
          <w:sz w:val="24"/>
          <w:szCs w:val="24"/>
        </w:rPr>
        <w:t xml:space="preserve"> v oblasti </w:t>
      </w:r>
      <w:r w:rsidR="00184C31">
        <w:rPr>
          <w:rFonts w:ascii="Times New Roman" w:hAnsi="Times New Roman" w:cs="Times New Roman"/>
          <w:sz w:val="24"/>
          <w:szCs w:val="24"/>
        </w:rPr>
        <w:t>soukromého</w:t>
      </w:r>
      <w:r w:rsidR="00D31A84">
        <w:rPr>
          <w:rFonts w:ascii="Times New Roman" w:hAnsi="Times New Roman" w:cs="Times New Roman"/>
          <w:sz w:val="24"/>
          <w:szCs w:val="24"/>
        </w:rPr>
        <w:t xml:space="preserve"> práva</w:t>
      </w:r>
      <w:r w:rsidRPr="00030815">
        <w:rPr>
          <w:rFonts w:ascii="Times New Roman" w:hAnsi="Times New Roman" w:cs="Times New Roman"/>
          <w:sz w:val="24"/>
          <w:szCs w:val="24"/>
        </w:rPr>
        <w:t xml:space="preserve">, je uzavřena na základě </w:t>
      </w:r>
      <w:r w:rsidR="003E4321" w:rsidRPr="00030815">
        <w:rPr>
          <w:rFonts w:ascii="Times New Roman" w:hAnsi="Times New Roman" w:cs="Times New Roman"/>
          <w:sz w:val="24"/>
          <w:szCs w:val="24"/>
        </w:rPr>
        <w:t xml:space="preserve">výsledků </w:t>
      </w:r>
      <w:r w:rsidR="000A2AC9" w:rsidRPr="00030815">
        <w:rPr>
          <w:rFonts w:ascii="Times New Roman" w:hAnsi="Times New Roman" w:cs="Times New Roman"/>
          <w:sz w:val="24"/>
          <w:szCs w:val="24"/>
        </w:rPr>
        <w:t>řízení pro zadání veřejné zakázky ve zjednodušeném režimu podle § 129 ZZVZ</w:t>
      </w:r>
      <w:r w:rsidR="003E4321" w:rsidRPr="00030815">
        <w:rPr>
          <w:rFonts w:ascii="Times New Roman" w:hAnsi="Times New Roman" w:cs="Times New Roman"/>
          <w:sz w:val="24"/>
          <w:szCs w:val="24"/>
        </w:rPr>
        <w:t xml:space="preserve"> s názvem </w:t>
      </w:r>
      <w:r w:rsidR="003E4321" w:rsidRPr="00030815">
        <w:rPr>
          <w:rFonts w:ascii="Times New Roman" w:hAnsi="Times New Roman" w:cs="Times New Roman"/>
          <w:i/>
          <w:sz w:val="24"/>
          <w:szCs w:val="24"/>
        </w:rPr>
        <w:t>„</w:t>
      </w:r>
      <w:r w:rsidR="00DF58AB" w:rsidRPr="00DF58AB">
        <w:rPr>
          <w:rFonts w:ascii="Times New Roman" w:hAnsi="Times New Roman" w:cs="Times New Roman"/>
          <w:i/>
          <w:sz w:val="24"/>
          <w:szCs w:val="24"/>
          <w:lang w:eastAsia="cs-CZ"/>
        </w:rPr>
        <w:t>Poskytování externích právních služeb pro potřeby městské části Praha 12</w:t>
      </w:r>
      <w:r w:rsidR="003E4321" w:rsidRPr="00030815">
        <w:rPr>
          <w:rFonts w:ascii="Times New Roman" w:hAnsi="Times New Roman" w:cs="Times New Roman"/>
          <w:i/>
          <w:sz w:val="24"/>
          <w:szCs w:val="24"/>
        </w:rPr>
        <w:t>“</w:t>
      </w:r>
      <w:r w:rsidR="000A2AC9" w:rsidRPr="00030815">
        <w:rPr>
          <w:rFonts w:ascii="Times New Roman" w:hAnsi="Times New Roman" w:cs="Times New Roman"/>
          <w:sz w:val="24"/>
          <w:szCs w:val="24"/>
        </w:rPr>
        <w:t xml:space="preserve"> </w:t>
      </w:r>
      <w:r w:rsidR="00DF58AB">
        <w:rPr>
          <w:rFonts w:ascii="Times New Roman" w:hAnsi="Times New Roman" w:cs="Times New Roman"/>
          <w:sz w:val="24"/>
          <w:szCs w:val="24"/>
        </w:rPr>
        <w:t xml:space="preserve">- </w:t>
      </w:r>
      <w:r w:rsidR="00DF58AB" w:rsidRPr="00DF58AB">
        <w:rPr>
          <w:rFonts w:ascii="Times New Roman" w:hAnsi="Times New Roman" w:cs="Times New Roman"/>
          <w:sz w:val="24"/>
          <w:szCs w:val="24"/>
        </w:rPr>
        <w:t xml:space="preserve"> </w:t>
      </w:r>
      <w:r w:rsidR="00DF58AB" w:rsidRPr="00DF58AB">
        <w:rPr>
          <w:rFonts w:ascii="Times New Roman" w:hAnsi="Times New Roman" w:cs="Times New Roman"/>
          <w:i/>
          <w:iCs/>
          <w:sz w:val="24"/>
          <w:szCs w:val="24"/>
        </w:rPr>
        <w:t xml:space="preserve">Poskytování externích právních služeb v oblasti </w:t>
      </w:r>
      <w:r w:rsidR="00184C31">
        <w:rPr>
          <w:rFonts w:ascii="Times New Roman" w:hAnsi="Times New Roman" w:cs="Times New Roman"/>
          <w:i/>
          <w:iCs/>
          <w:sz w:val="24"/>
          <w:szCs w:val="24"/>
        </w:rPr>
        <w:t>soukromého práva</w:t>
      </w:r>
      <w:r w:rsidR="00DF58AB" w:rsidRPr="00DF58AB">
        <w:rPr>
          <w:rFonts w:ascii="Times New Roman" w:hAnsi="Times New Roman" w:cs="Times New Roman"/>
          <w:sz w:val="24"/>
          <w:szCs w:val="24"/>
        </w:rPr>
        <w:t xml:space="preserve"> </w:t>
      </w:r>
      <w:r w:rsidR="003E4321" w:rsidRPr="00030815">
        <w:rPr>
          <w:rFonts w:ascii="Times New Roman" w:hAnsi="Times New Roman" w:cs="Times New Roman"/>
          <w:sz w:val="24"/>
          <w:szCs w:val="24"/>
        </w:rPr>
        <w:t>zahájeného a realizovaného za podmínek a v souladu se ZZVZ („</w:t>
      </w:r>
      <w:r w:rsidR="003E4321" w:rsidRPr="00030815">
        <w:rPr>
          <w:rFonts w:ascii="Times New Roman" w:hAnsi="Times New Roman" w:cs="Times New Roman"/>
          <w:b/>
          <w:sz w:val="24"/>
          <w:szCs w:val="24"/>
        </w:rPr>
        <w:t>Veřejná zakázka</w:t>
      </w:r>
      <w:r w:rsidR="003E4321" w:rsidRPr="00030815">
        <w:rPr>
          <w:rFonts w:ascii="Times New Roman" w:hAnsi="Times New Roman" w:cs="Times New Roman"/>
          <w:sz w:val="24"/>
          <w:szCs w:val="24"/>
        </w:rPr>
        <w:t>“)</w:t>
      </w:r>
      <w:r w:rsidRPr="00030815">
        <w:rPr>
          <w:rFonts w:ascii="Times New Roman" w:hAnsi="Times New Roman" w:cs="Times New Roman"/>
          <w:sz w:val="24"/>
          <w:szCs w:val="24"/>
        </w:rPr>
        <w:t>.</w:t>
      </w:r>
      <w:r w:rsidR="004C07E3" w:rsidRPr="00030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91C22" w14:textId="2FEE2012" w:rsidR="00AC2B1B" w:rsidRPr="00030815" w:rsidRDefault="00AC2B1B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lastRenderedPageBreak/>
        <w:t xml:space="preserve">Podkladem pro uzavření této </w:t>
      </w:r>
      <w:r w:rsidR="00E325A5" w:rsidRPr="00030815">
        <w:rPr>
          <w:rFonts w:ascii="Times New Roman" w:hAnsi="Times New Roman" w:cs="Times New Roman"/>
          <w:sz w:val="24"/>
          <w:szCs w:val="24"/>
        </w:rPr>
        <w:t>Smlouvy</w:t>
      </w:r>
      <w:r w:rsidRPr="00030815">
        <w:rPr>
          <w:rFonts w:ascii="Times New Roman" w:hAnsi="Times New Roman" w:cs="Times New Roman"/>
          <w:sz w:val="24"/>
          <w:szCs w:val="24"/>
        </w:rPr>
        <w:t xml:space="preserve"> </w:t>
      </w:r>
      <w:r w:rsidR="00BA6B59" w:rsidRPr="00030815">
        <w:rPr>
          <w:rFonts w:ascii="Times New Roman" w:hAnsi="Times New Roman" w:cs="Times New Roman"/>
          <w:sz w:val="24"/>
          <w:szCs w:val="24"/>
        </w:rPr>
        <w:t>je nabídka Poskytovatele</w:t>
      </w:r>
      <w:r w:rsidRPr="00030815">
        <w:rPr>
          <w:rFonts w:ascii="Times New Roman" w:hAnsi="Times New Roman" w:cs="Times New Roman"/>
          <w:sz w:val="24"/>
          <w:szCs w:val="24"/>
        </w:rPr>
        <w:t>, kter</w:t>
      </w:r>
      <w:r w:rsidR="00BA6B59" w:rsidRPr="00030815">
        <w:rPr>
          <w:rFonts w:ascii="Times New Roman" w:hAnsi="Times New Roman" w:cs="Times New Roman"/>
          <w:sz w:val="24"/>
          <w:szCs w:val="24"/>
        </w:rPr>
        <w:t>ý</w:t>
      </w:r>
      <w:r w:rsidRPr="00030815">
        <w:rPr>
          <w:rFonts w:ascii="Times New Roman" w:hAnsi="Times New Roman" w:cs="Times New Roman"/>
          <w:sz w:val="24"/>
          <w:szCs w:val="24"/>
        </w:rPr>
        <w:t xml:space="preserve"> byl na základě zadávacího řízení na Veřejnou zakázku vybrán jako ekonomicky nejvýhodnější.</w:t>
      </w:r>
    </w:p>
    <w:p w14:paraId="2294F18C" w14:textId="4718BC0D" w:rsidR="00D9579F" w:rsidRPr="00030815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5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E325A5" w:rsidRPr="00030815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7275B3F8" w14:textId="1BA49F8B" w:rsidR="00B403D9" w:rsidRPr="00030815" w:rsidRDefault="00E325A5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Smlouvou</w:t>
      </w:r>
      <w:r w:rsidR="00B403D9" w:rsidRPr="00030815">
        <w:rPr>
          <w:rFonts w:ascii="Times New Roman" w:hAnsi="Times New Roman" w:cs="Times New Roman"/>
          <w:sz w:val="24"/>
          <w:szCs w:val="24"/>
        </w:rPr>
        <w:t xml:space="preserve"> jsou mezi Klientem a Poskytovatel</w:t>
      </w:r>
      <w:r w:rsidR="00144906" w:rsidRPr="00030815">
        <w:rPr>
          <w:rFonts w:ascii="Times New Roman" w:hAnsi="Times New Roman" w:cs="Times New Roman"/>
          <w:sz w:val="24"/>
          <w:szCs w:val="24"/>
        </w:rPr>
        <w:t>em</w:t>
      </w:r>
      <w:r w:rsidR="00B403D9" w:rsidRPr="00030815">
        <w:rPr>
          <w:rFonts w:ascii="Times New Roman" w:hAnsi="Times New Roman" w:cs="Times New Roman"/>
          <w:sz w:val="24"/>
          <w:szCs w:val="24"/>
        </w:rPr>
        <w:t xml:space="preserve"> sjednány obchodní, platební a další podmínky pro zajištění</w:t>
      </w:r>
      <w:r w:rsidR="00202452" w:rsidRPr="00030815">
        <w:rPr>
          <w:rFonts w:ascii="Times New Roman" w:hAnsi="Times New Roman" w:cs="Times New Roman"/>
          <w:sz w:val="24"/>
          <w:szCs w:val="24"/>
        </w:rPr>
        <w:t xml:space="preserve"> plnění předmětu této </w:t>
      </w:r>
      <w:r w:rsidRPr="00030815">
        <w:rPr>
          <w:rFonts w:ascii="Times New Roman" w:hAnsi="Times New Roman" w:cs="Times New Roman"/>
          <w:sz w:val="24"/>
          <w:szCs w:val="24"/>
        </w:rPr>
        <w:t>Smlouvy</w:t>
      </w:r>
      <w:r w:rsidR="00202452" w:rsidRPr="00030815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C423A" w:rsidRPr="00030815">
        <w:rPr>
          <w:rFonts w:ascii="Times New Roman" w:hAnsi="Times New Roman" w:cs="Times New Roman"/>
          <w:sz w:val="24"/>
          <w:szCs w:val="24"/>
        </w:rPr>
        <w:t xml:space="preserve">II. odst. </w:t>
      </w:r>
      <w:r w:rsidR="00F82528" w:rsidRPr="00030815">
        <w:rPr>
          <w:rFonts w:ascii="Times New Roman" w:hAnsi="Times New Roman" w:cs="Times New Roman"/>
          <w:sz w:val="24"/>
          <w:szCs w:val="24"/>
        </w:rPr>
        <w:t>2.</w:t>
      </w:r>
      <w:r w:rsidR="00BB5368" w:rsidRPr="00030815">
        <w:rPr>
          <w:rFonts w:ascii="Times New Roman" w:hAnsi="Times New Roman" w:cs="Times New Roman"/>
          <w:sz w:val="24"/>
          <w:szCs w:val="24"/>
        </w:rPr>
        <w:t>3</w:t>
      </w:r>
      <w:r w:rsidR="00202452" w:rsidRPr="00030815">
        <w:rPr>
          <w:rFonts w:ascii="Times New Roman" w:hAnsi="Times New Roman" w:cs="Times New Roman"/>
          <w:sz w:val="24"/>
          <w:szCs w:val="24"/>
        </w:rPr>
        <w:t xml:space="preserve">. </w:t>
      </w:r>
      <w:r w:rsidRPr="00030815">
        <w:rPr>
          <w:rFonts w:ascii="Times New Roman" w:hAnsi="Times New Roman" w:cs="Times New Roman"/>
          <w:sz w:val="24"/>
          <w:szCs w:val="24"/>
        </w:rPr>
        <w:t>Smlouvy</w:t>
      </w:r>
      <w:r w:rsidR="00202452" w:rsidRPr="00030815">
        <w:rPr>
          <w:rFonts w:ascii="Times New Roman" w:hAnsi="Times New Roman" w:cs="Times New Roman"/>
          <w:sz w:val="24"/>
          <w:szCs w:val="24"/>
        </w:rPr>
        <w:t>.</w:t>
      </w:r>
      <w:r w:rsidR="00505E5C" w:rsidRPr="00030815">
        <w:rPr>
          <w:rFonts w:ascii="Times New Roman" w:hAnsi="Times New Roman" w:cs="Times New Roman"/>
          <w:sz w:val="24"/>
          <w:szCs w:val="24"/>
        </w:rPr>
        <w:t xml:space="preserve"> Touto </w:t>
      </w:r>
      <w:r w:rsidRPr="00030815">
        <w:rPr>
          <w:rFonts w:ascii="Times New Roman" w:hAnsi="Times New Roman" w:cs="Times New Roman"/>
          <w:sz w:val="24"/>
          <w:szCs w:val="24"/>
        </w:rPr>
        <w:t>Smlouvou</w:t>
      </w:r>
      <w:r w:rsidR="00EA3E51" w:rsidRPr="00030815">
        <w:rPr>
          <w:rFonts w:ascii="Times New Roman" w:hAnsi="Times New Roman" w:cs="Times New Roman"/>
          <w:sz w:val="24"/>
          <w:szCs w:val="24"/>
        </w:rPr>
        <w:t xml:space="preserve"> </w:t>
      </w:r>
      <w:r w:rsidR="00505E5C" w:rsidRPr="00030815">
        <w:rPr>
          <w:rFonts w:ascii="Times New Roman" w:hAnsi="Times New Roman" w:cs="Times New Roman"/>
          <w:sz w:val="24"/>
          <w:szCs w:val="24"/>
        </w:rPr>
        <w:t>je dále mezi Klientem a Poskytovatel</w:t>
      </w:r>
      <w:r w:rsidR="00144906" w:rsidRPr="00030815">
        <w:rPr>
          <w:rFonts w:ascii="Times New Roman" w:hAnsi="Times New Roman" w:cs="Times New Roman"/>
          <w:sz w:val="24"/>
          <w:szCs w:val="24"/>
        </w:rPr>
        <w:t>em</w:t>
      </w:r>
      <w:r w:rsidR="00505E5C" w:rsidRPr="00030815">
        <w:rPr>
          <w:rFonts w:ascii="Times New Roman" w:hAnsi="Times New Roman" w:cs="Times New Roman"/>
          <w:sz w:val="24"/>
          <w:szCs w:val="24"/>
        </w:rPr>
        <w:t xml:space="preserve"> sjednán postup při uzavírání jednotlivých</w:t>
      </w:r>
      <w:r w:rsidR="00144906" w:rsidRPr="00030815">
        <w:rPr>
          <w:rFonts w:ascii="Times New Roman" w:hAnsi="Times New Roman" w:cs="Times New Roman"/>
          <w:sz w:val="24"/>
          <w:szCs w:val="24"/>
        </w:rPr>
        <w:t xml:space="preserve"> objednávek</w:t>
      </w:r>
      <w:r w:rsidR="00630132" w:rsidRPr="00030815">
        <w:rPr>
          <w:rFonts w:ascii="Times New Roman" w:hAnsi="Times New Roman" w:cs="Times New Roman"/>
          <w:sz w:val="24"/>
          <w:szCs w:val="24"/>
        </w:rPr>
        <w:t>.</w:t>
      </w:r>
    </w:p>
    <w:p w14:paraId="1BE6D860" w14:textId="2A4A9C8C" w:rsidR="00EA3E51" w:rsidRPr="00030815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Poskytovatel se </w:t>
      </w:r>
      <w:r w:rsidR="00D34402" w:rsidRPr="00030815">
        <w:rPr>
          <w:rFonts w:ascii="Times New Roman" w:hAnsi="Times New Roman" w:cs="Times New Roman"/>
          <w:sz w:val="24"/>
          <w:szCs w:val="24"/>
        </w:rPr>
        <w:t>Smlouvou</w:t>
      </w:r>
      <w:r w:rsidRPr="00030815">
        <w:rPr>
          <w:rFonts w:ascii="Times New Roman" w:hAnsi="Times New Roman" w:cs="Times New Roman"/>
          <w:sz w:val="24"/>
          <w:szCs w:val="24"/>
        </w:rPr>
        <w:t xml:space="preserve"> zavazuj</w:t>
      </w:r>
      <w:r w:rsidR="00D34402" w:rsidRPr="00030815">
        <w:rPr>
          <w:rFonts w:ascii="Times New Roman" w:hAnsi="Times New Roman" w:cs="Times New Roman"/>
          <w:sz w:val="24"/>
          <w:szCs w:val="24"/>
        </w:rPr>
        <w:t>e</w:t>
      </w:r>
      <w:r w:rsidRPr="00030815">
        <w:rPr>
          <w:rFonts w:ascii="Times New Roman" w:hAnsi="Times New Roman" w:cs="Times New Roman"/>
          <w:sz w:val="24"/>
          <w:szCs w:val="24"/>
        </w:rPr>
        <w:t xml:space="preserve"> poskytovat pro Klienta služby, a to za podmínek sjednaných v této </w:t>
      </w:r>
      <w:r w:rsidR="00D34402" w:rsidRPr="00030815">
        <w:rPr>
          <w:rFonts w:ascii="Times New Roman" w:hAnsi="Times New Roman" w:cs="Times New Roman"/>
          <w:sz w:val="24"/>
          <w:szCs w:val="24"/>
        </w:rPr>
        <w:t>Smlouvě</w:t>
      </w:r>
      <w:r w:rsidRPr="00030815">
        <w:rPr>
          <w:rFonts w:ascii="Times New Roman" w:hAnsi="Times New Roman" w:cs="Times New Roman"/>
          <w:sz w:val="24"/>
          <w:szCs w:val="24"/>
        </w:rPr>
        <w:t xml:space="preserve"> a v dílčích smlouvách uzavíraných na základě této </w:t>
      </w:r>
      <w:r w:rsidR="00D34402" w:rsidRPr="00030815">
        <w:rPr>
          <w:rFonts w:ascii="Times New Roman" w:hAnsi="Times New Roman" w:cs="Times New Roman"/>
          <w:sz w:val="24"/>
          <w:szCs w:val="24"/>
        </w:rPr>
        <w:t>Smlouvy</w:t>
      </w:r>
      <w:r w:rsidRPr="00030815">
        <w:rPr>
          <w:rFonts w:ascii="Times New Roman" w:hAnsi="Times New Roman" w:cs="Times New Roman"/>
          <w:sz w:val="24"/>
          <w:szCs w:val="24"/>
        </w:rPr>
        <w:t>, tj. v individuálně uzavíraných smlouvách</w:t>
      </w:r>
      <w:r w:rsidR="001F4E4A" w:rsidRPr="00030815">
        <w:rPr>
          <w:rFonts w:ascii="Times New Roman" w:hAnsi="Times New Roman" w:cs="Times New Roman"/>
          <w:sz w:val="24"/>
          <w:szCs w:val="24"/>
        </w:rPr>
        <w:t>, které budou generovány v podobě standardizované objednávky</w:t>
      </w:r>
      <w:r w:rsidR="00630132" w:rsidRPr="00030815">
        <w:rPr>
          <w:rFonts w:ascii="Times New Roman" w:hAnsi="Times New Roman" w:cs="Times New Roman"/>
          <w:sz w:val="24"/>
          <w:szCs w:val="24"/>
        </w:rPr>
        <w:t>.</w:t>
      </w:r>
    </w:p>
    <w:p w14:paraId="7282D5D5" w14:textId="43D76FAE" w:rsidR="00D31A84" w:rsidRPr="00D31A84" w:rsidRDefault="00D9579F" w:rsidP="00D31A84">
      <w:pPr>
        <w:pStyle w:val="Bezmezer"/>
        <w:numPr>
          <w:ilvl w:val="1"/>
          <w:numId w:val="3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D34402" w:rsidRPr="00030815">
        <w:rPr>
          <w:rFonts w:ascii="Times New Roman" w:hAnsi="Times New Roman" w:cs="Times New Roman"/>
          <w:sz w:val="24"/>
          <w:szCs w:val="24"/>
        </w:rPr>
        <w:t>Smlouvy</w:t>
      </w:r>
      <w:r w:rsidRPr="00030815">
        <w:rPr>
          <w:rFonts w:ascii="Times New Roman" w:hAnsi="Times New Roman" w:cs="Times New Roman"/>
          <w:sz w:val="24"/>
          <w:szCs w:val="24"/>
        </w:rPr>
        <w:t xml:space="preserve"> je </w:t>
      </w:r>
      <w:r w:rsidR="004C07E3" w:rsidRPr="00030815">
        <w:rPr>
          <w:rFonts w:ascii="Times New Roman" w:hAnsi="Times New Roman" w:cs="Times New Roman"/>
          <w:sz w:val="24"/>
          <w:szCs w:val="24"/>
        </w:rPr>
        <w:t>poskytov</w:t>
      </w:r>
      <w:r w:rsidRPr="00030815">
        <w:rPr>
          <w:rFonts w:ascii="Times New Roman" w:hAnsi="Times New Roman" w:cs="Times New Roman"/>
          <w:sz w:val="24"/>
          <w:szCs w:val="24"/>
        </w:rPr>
        <w:t>ání služeb právního poradenství</w:t>
      </w:r>
      <w:r w:rsidR="00F82528" w:rsidRPr="00030815">
        <w:rPr>
          <w:rFonts w:ascii="Times New Roman" w:hAnsi="Times New Roman" w:cs="Times New Roman"/>
          <w:sz w:val="24"/>
          <w:szCs w:val="24"/>
        </w:rPr>
        <w:t xml:space="preserve"> (komplexních právních služeb)</w:t>
      </w:r>
      <w:r w:rsidRPr="00030815">
        <w:rPr>
          <w:rFonts w:ascii="Times New Roman" w:hAnsi="Times New Roman" w:cs="Times New Roman"/>
          <w:sz w:val="24"/>
          <w:szCs w:val="24"/>
        </w:rPr>
        <w:t xml:space="preserve"> ze strany </w:t>
      </w:r>
      <w:r w:rsidR="008976F0" w:rsidRPr="00030815">
        <w:rPr>
          <w:rFonts w:ascii="Times New Roman" w:hAnsi="Times New Roman" w:cs="Times New Roman"/>
          <w:sz w:val="24"/>
          <w:szCs w:val="24"/>
        </w:rPr>
        <w:t>P</w:t>
      </w:r>
      <w:r w:rsidRPr="00030815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8976F0" w:rsidRPr="00030815">
        <w:rPr>
          <w:rFonts w:ascii="Times New Roman" w:hAnsi="Times New Roman" w:cs="Times New Roman"/>
          <w:sz w:val="24"/>
          <w:szCs w:val="24"/>
        </w:rPr>
        <w:t>K</w:t>
      </w:r>
      <w:r w:rsidRPr="00030815">
        <w:rPr>
          <w:rFonts w:ascii="Times New Roman" w:hAnsi="Times New Roman" w:cs="Times New Roman"/>
          <w:sz w:val="24"/>
          <w:szCs w:val="24"/>
        </w:rPr>
        <w:t>lientovi v</w:t>
      </w:r>
      <w:r w:rsidR="008976F0" w:rsidRPr="00030815">
        <w:rPr>
          <w:rFonts w:ascii="Times New Roman" w:hAnsi="Times New Roman" w:cs="Times New Roman"/>
          <w:sz w:val="24"/>
          <w:szCs w:val="24"/>
        </w:rPr>
        <w:t>e stanoveném</w:t>
      </w:r>
      <w:r w:rsidR="004C07E3" w:rsidRPr="00030815">
        <w:rPr>
          <w:rFonts w:ascii="Times New Roman" w:hAnsi="Times New Roman" w:cs="Times New Roman"/>
          <w:sz w:val="24"/>
          <w:szCs w:val="24"/>
        </w:rPr>
        <w:t xml:space="preserve"> rozsahu a </w:t>
      </w:r>
      <w:r w:rsidRPr="00030815">
        <w:rPr>
          <w:rFonts w:ascii="Times New Roman" w:hAnsi="Times New Roman" w:cs="Times New Roman"/>
          <w:sz w:val="24"/>
          <w:szCs w:val="24"/>
        </w:rPr>
        <w:t xml:space="preserve">uvedeným způsobem, a to </w:t>
      </w:r>
      <w:r w:rsidR="00D34402" w:rsidRPr="00030815">
        <w:rPr>
          <w:rFonts w:ascii="Times New Roman" w:hAnsi="Times New Roman" w:cs="Times New Roman"/>
          <w:sz w:val="24"/>
          <w:szCs w:val="24"/>
        </w:rPr>
        <w:t xml:space="preserve">v oblasti </w:t>
      </w:r>
      <w:r w:rsidR="000D4336">
        <w:rPr>
          <w:rFonts w:ascii="Times New Roman" w:hAnsi="Times New Roman" w:cs="Times New Roman"/>
          <w:sz w:val="24"/>
          <w:szCs w:val="24"/>
        </w:rPr>
        <w:t>soukromého</w:t>
      </w:r>
      <w:r w:rsidR="00D31A84">
        <w:rPr>
          <w:rFonts w:ascii="Times New Roman" w:hAnsi="Times New Roman" w:cs="Times New Roman"/>
          <w:sz w:val="24"/>
          <w:szCs w:val="24"/>
        </w:rPr>
        <w:t xml:space="preserve"> práva</w:t>
      </w:r>
      <w:r w:rsidR="00452637">
        <w:rPr>
          <w:rFonts w:ascii="Times New Roman" w:hAnsi="Times New Roman" w:cs="Times New Roman"/>
          <w:sz w:val="24"/>
          <w:szCs w:val="24"/>
        </w:rPr>
        <w:t xml:space="preserve"> (zejm. občanské právo, obchodní právo)</w:t>
      </w:r>
      <w:r w:rsidR="00D31A84">
        <w:rPr>
          <w:rFonts w:ascii="Times New Roman" w:hAnsi="Times New Roman" w:cs="Times New Roman"/>
          <w:sz w:val="24"/>
          <w:szCs w:val="24"/>
        </w:rPr>
        <w:t xml:space="preserve">. Poskytováním služeb právního poradenství se rozumí faktický </w:t>
      </w:r>
      <w:r w:rsidR="00D31A84" w:rsidRPr="00D31A84">
        <w:rPr>
          <w:rFonts w:ascii="Times New Roman" w:hAnsi="Times New Roman" w:cs="Times New Roman"/>
          <w:sz w:val="24"/>
          <w:szCs w:val="24"/>
        </w:rPr>
        <w:t xml:space="preserve">výkon poradenství, poskytování právních rozborů a stanovisek, sepisy podání a právního jednání, navrhování řešení a postupů, účast a zastoupení při jednáních, zastupování v řízeních, příprava podkladů, osobní konzultace a zpracovávání písemných materiálů, dalších činností advokáta, pro </w:t>
      </w:r>
      <w:r w:rsidR="00D31A84">
        <w:rPr>
          <w:rFonts w:ascii="Times New Roman" w:hAnsi="Times New Roman" w:cs="Times New Roman"/>
          <w:sz w:val="24"/>
          <w:szCs w:val="24"/>
        </w:rPr>
        <w:t xml:space="preserve">něž je třeba odborných znalostí </w:t>
      </w:r>
      <w:r w:rsidR="00D31A84" w:rsidRPr="0045610F">
        <w:rPr>
          <w:rFonts w:ascii="Times New Roman" w:hAnsi="Times New Roman" w:cs="Times New Roman"/>
          <w:sz w:val="24"/>
          <w:szCs w:val="24"/>
        </w:rPr>
        <w:t>(„</w:t>
      </w:r>
      <w:r w:rsidR="00D31A84" w:rsidRPr="0045610F">
        <w:rPr>
          <w:rFonts w:ascii="Times New Roman" w:hAnsi="Times New Roman" w:cs="Times New Roman"/>
          <w:b/>
          <w:bCs/>
          <w:sz w:val="24"/>
          <w:szCs w:val="24"/>
        </w:rPr>
        <w:t>Služby</w:t>
      </w:r>
      <w:r w:rsidR="00D31A84" w:rsidRPr="0045610F">
        <w:rPr>
          <w:rFonts w:ascii="Times New Roman" w:hAnsi="Times New Roman" w:cs="Times New Roman"/>
          <w:sz w:val="24"/>
          <w:szCs w:val="24"/>
        </w:rPr>
        <w:t>“).</w:t>
      </w:r>
    </w:p>
    <w:p w14:paraId="4EA9F577" w14:textId="271AC0BF" w:rsidR="00BB5368" w:rsidRPr="0045610F" w:rsidRDefault="00BB5368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Klient se </w:t>
      </w:r>
      <w:r w:rsidR="004C0B95" w:rsidRPr="0045610F">
        <w:rPr>
          <w:rFonts w:ascii="Times New Roman" w:hAnsi="Times New Roman" w:cs="Times New Roman"/>
          <w:sz w:val="24"/>
          <w:szCs w:val="24"/>
        </w:rPr>
        <w:t>Smlouvou</w:t>
      </w:r>
      <w:r w:rsidRPr="0045610F">
        <w:rPr>
          <w:rFonts w:ascii="Times New Roman" w:hAnsi="Times New Roman" w:cs="Times New Roman"/>
          <w:sz w:val="24"/>
          <w:szCs w:val="24"/>
        </w:rPr>
        <w:t xml:space="preserve"> zavazuje zaplatit Poskytovatel</w:t>
      </w:r>
      <w:r w:rsidR="004C0B95" w:rsidRPr="0045610F">
        <w:rPr>
          <w:rFonts w:ascii="Times New Roman" w:hAnsi="Times New Roman" w:cs="Times New Roman"/>
          <w:sz w:val="24"/>
          <w:szCs w:val="24"/>
        </w:rPr>
        <w:t>i</w:t>
      </w:r>
      <w:r w:rsidRPr="0045610F">
        <w:rPr>
          <w:rFonts w:ascii="Times New Roman" w:hAnsi="Times New Roman" w:cs="Times New Roman"/>
          <w:sz w:val="24"/>
          <w:szCs w:val="24"/>
        </w:rPr>
        <w:t xml:space="preserve"> za poskytování Služeb podle čl</w:t>
      </w:r>
      <w:r w:rsidR="00BC423A" w:rsidRPr="0045610F">
        <w:rPr>
          <w:rFonts w:ascii="Times New Roman" w:hAnsi="Times New Roman" w:cs="Times New Roman"/>
          <w:sz w:val="24"/>
          <w:szCs w:val="24"/>
        </w:rPr>
        <w:t>.</w:t>
      </w:r>
      <w:r w:rsidR="000269D3" w:rsidRPr="0045610F">
        <w:rPr>
          <w:rFonts w:ascii="Times New Roman" w:hAnsi="Times New Roman" w:cs="Times New Roman"/>
          <w:sz w:val="24"/>
          <w:szCs w:val="24"/>
        </w:rPr>
        <w:t> </w:t>
      </w:r>
      <w:r w:rsidR="00BC423A" w:rsidRPr="0045610F">
        <w:rPr>
          <w:rFonts w:ascii="Times New Roman" w:hAnsi="Times New Roman" w:cs="Times New Roman"/>
          <w:sz w:val="24"/>
          <w:szCs w:val="24"/>
        </w:rPr>
        <w:t>II. odst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  <w:r w:rsidR="00BC423A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1F4E4A" w:rsidRPr="0045610F">
        <w:rPr>
          <w:rFonts w:ascii="Times New Roman" w:hAnsi="Times New Roman" w:cs="Times New Roman"/>
          <w:sz w:val="24"/>
          <w:szCs w:val="24"/>
        </w:rPr>
        <w:t>2.</w:t>
      </w:r>
      <w:r w:rsidRPr="0045610F">
        <w:rPr>
          <w:rFonts w:ascii="Times New Roman" w:hAnsi="Times New Roman" w:cs="Times New Roman"/>
          <w:sz w:val="24"/>
          <w:szCs w:val="24"/>
        </w:rPr>
        <w:t xml:space="preserve">3. této </w:t>
      </w:r>
      <w:r w:rsidR="004C0B95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úplatu, a to v souladu s podmínkami sjednanými </w:t>
      </w:r>
      <w:r w:rsidR="00BC423A" w:rsidRPr="0045610F">
        <w:rPr>
          <w:rFonts w:ascii="Times New Roman" w:hAnsi="Times New Roman" w:cs="Times New Roman"/>
          <w:sz w:val="24"/>
          <w:szCs w:val="24"/>
        </w:rPr>
        <w:t>v čl. V.</w:t>
      </w:r>
      <w:r w:rsidR="004C0B95" w:rsidRPr="0045610F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C423A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 xml:space="preserve">a v Dílčích </w:t>
      </w:r>
      <w:r w:rsidR="005C75FD" w:rsidRPr="0045610F">
        <w:rPr>
          <w:rFonts w:ascii="Times New Roman" w:hAnsi="Times New Roman" w:cs="Times New Roman"/>
          <w:sz w:val="24"/>
          <w:szCs w:val="24"/>
        </w:rPr>
        <w:t>objednávk</w:t>
      </w:r>
      <w:r w:rsidRPr="0045610F">
        <w:rPr>
          <w:rFonts w:ascii="Times New Roman" w:hAnsi="Times New Roman" w:cs="Times New Roman"/>
          <w:sz w:val="24"/>
          <w:szCs w:val="24"/>
        </w:rPr>
        <w:t>ách.</w:t>
      </w:r>
    </w:p>
    <w:p w14:paraId="39B2AB9F" w14:textId="72F15F7D" w:rsidR="00CC47B1" w:rsidRPr="0045610F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Konkrétní </w:t>
      </w:r>
      <w:r w:rsidR="001F4E4A" w:rsidRPr="0045610F">
        <w:rPr>
          <w:rFonts w:ascii="Times New Roman" w:hAnsi="Times New Roman" w:cs="Times New Roman"/>
          <w:sz w:val="24"/>
          <w:szCs w:val="24"/>
        </w:rPr>
        <w:t>Služba</w:t>
      </w:r>
      <w:r w:rsidR="007141AF" w:rsidRPr="0045610F">
        <w:rPr>
          <w:rFonts w:ascii="Times New Roman" w:hAnsi="Times New Roman" w:cs="Times New Roman"/>
          <w:sz w:val="24"/>
          <w:szCs w:val="24"/>
        </w:rPr>
        <w:t xml:space="preserve">,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rozsah </w:t>
      </w:r>
      <w:r w:rsidR="007141AF" w:rsidRPr="0045610F">
        <w:rPr>
          <w:rFonts w:ascii="Times New Roman" w:hAnsi="Times New Roman" w:cs="Times New Roman"/>
          <w:sz w:val="24"/>
          <w:szCs w:val="24"/>
        </w:rPr>
        <w:t>a termín plnění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45610F">
        <w:rPr>
          <w:rFonts w:ascii="Times New Roman" w:hAnsi="Times New Roman" w:cs="Times New Roman"/>
          <w:sz w:val="24"/>
          <w:szCs w:val="24"/>
        </w:rPr>
        <w:t>budou vždy specifikovány ad</w:t>
      </w:r>
      <w:r w:rsidR="00D31A84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hoc pokyny a/nebo dohodami mezi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lientem a </w:t>
      </w:r>
      <w:r w:rsidR="00AA763A" w:rsidRPr="0045610F">
        <w:rPr>
          <w:rFonts w:ascii="Times New Roman" w:hAnsi="Times New Roman" w:cs="Times New Roman"/>
          <w:sz w:val="24"/>
          <w:szCs w:val="24"/>
        </w:rPr>
        <w:t>Poskytovatelem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dle aktuálních potřeb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lienta. Tyto dohody lze uzavřít na základě písemné </w:t>
      </w:r>
      <w:r w:rsidR="005C75FD" w:rsidRPr="0045610F">
        <w:rPr>
          <w:rFonts w:ascii="Times New Roman" w:hAnsi="Times New Roman" w:cs="Times New Roman"/>
          <w:sz w:val="24"/>
          <w:szCs w:val="24"/>
        </w:rPr>
        <w:t xml:space="preserve">Dílčí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objednávky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lienta a její akceptace </w:t>
      </w:r>
      <w:r w:rsidR="00AA763A" w:rsidRPr="0045610F">
        <w:rPr>
          <w:rFonts w:ascii="Times New Roman" w:hAnsi="Times New Roman" w:cs="Times New Roman"/>
          <w:sz w:val="24"/>
          <w:szCs w:val="24"/>
        </w:rPr>
        <w:t>Poskytovatelem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. Za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>lienta ve</w:t>
      </w:r>
      <w:r w:rsidR="00BE7C42" w:rsidRPr="0045610F">
        <w:rPr>
          <w:rFonts w:ascii="Times New Roman" w:hAnsi="Times New Roman" w:cs="Times New Roman"/>
          <w:sz w:val="24"/>
          <w:szCs w:val="24"/>
        </w:rPr>
        <w:t> 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věcech podle této </w:t>
      </w:r>
      <w:r w:rsidR="004C0B95" w:rsidRPr="0045610F">
        <w:rPr>
          <w:rFonts w:ascii="Times New Roman" w:hAnsi="Times New Roman" w:cs="Times New Roman"/>
          <w:sz w:val="24"/>
          <w:szCs w:val="24"/>
        </w:rPr>
        <w:t>Smlouvy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jedná, příkazy uděluje a výslednou činnost přejímá </w:t>
      </w:r>
      <w:r w:rsidR="00060E22" w:rsidRPr="0045610F">
        <w:rPr>
          <w:rFonts w:ascii="Times New Roman" w:hAnsi="Times New Roman" w:cs="Times New Roman"/>
          <w:sz w:val="24"/>
          <w:szCs w:val="24"/>
        </w:rPr>
        <w:t>kontaktní osoba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Pr="0045610F">
        <w:rPr>
          <w:rFonts w:ascii="Times New Roman" w:hAnsi="Times New Roman" w:cs="Times New Roman"/>
          <w:sz w:val="24"/>
          <w:szCs w:val="24"/>
        </w:rPr>
        <w:t xml:space="preserve">lienta </w:t>
      </w:r>
      <w:r w:rsidR="00B226B8" w:rsidRPr="0045610F">
        <w:rPr>
          <w:rFonts w:ascii="Times New Roman" w:hAnsi="Times New Roman" w:cs="Times New Roman"/>
          <w:sz w:val="24"/>
          <w:szCs w:val="24"/>
        </w:rPr>
        <w:t>uveden</w:t>
      </w:r>
      <w:r w:rsidR="00060E22" w:rsidRPr="0045610F">
        <w:rPr>
          <w:rFonts w:ascii="Times New Roman" w:hAnsi="Times New Roman" w:cs="Times New Roman"/>
          <w:sz w:val="24"/>
          <w:szCs w:val="24"/>
        </w:rPr>
        <w:t>á</w:t>
      </w:r>
      <w:r w:rsidR="00B226B8" w:rsidRPr="0045610F">
        <w:rPr>
          <w:rFonts w:ascii="Times New Roman" w:hAnsi="Times New Roman" w:cs="Times New Roman"/>
          <w:sz w:val="24"/>
          <w:szCs w:val="24"/>
        </w:rPr>
        <w:t xml:space="preserve"> v </w:t>
      </w:r>
      <w:r w:rsidR="00B458AC" w:rsidRPr="0045610F">
        <w:rPr>
          <w:rFonts w:ascii="Times New Roman" w:hAnsi="Times New Roman" w:cs="Times New Roman"/>
          <w:sz w:val="24"/>
          <w:szCs w:val="24"/>
        </w:rPr>
        <w:t xml:space="preserve">záhlaví </w:t>
      </w:r>
      <w:r w:rsidR="00060E22" w:rsidRPr="0045610F">
        <w:rPr>
          <w:rFonts w:ascii="Times New Roman" w:hAnsi="Times New Roman" w:cs="Times New Roman"/>
          <w:sz w:val="24"/>
          <w:szCs w:val="24"/>
        </w:rPr>
        <w:t xml:space="preserve">této </w:t>
      </w:r>
      <w:r w:rsidR="004C0B95" w:rsidRPr="0045610F">
        <w:rPr>
          <w:rFonts w:ascii="Times New Roman" w:hAnsi="Times New Roman" w:cs="Times New Roman"/>
          <w:sz w:val="24"/>
          <w:szCs w:val="24"/>
        </w:rPr>
        <w:t>Smlouvy</w:t>
      </w:r>
      <w:r w:rsidR="00060E22" w:rsidRPr="0045610F">
        <w:rPr>
          <w:rFonts w:ascii="Times New Roman" w:hAnsi="Times New Roman" w:cs="Times New Roman"/>
          <w:sz w:val="24"/>
          <w:szCs w:val="24"/>
        </w:rPr>
        <w:t xml:space="preserve"> a/nebo v </w:t>
      </w:r>
      <w:r w:rsidR="005C75FD" w:rsidRPr="0045610F">
        <w:rPr>
          <w:rFonts w:ascii="Times New Roman" w:hAnsi="Times New Roman" w:cs="Times New Roman"/>
          <w:sz w:val="24"/>
          <w:szCs w:val="24"/>
        </w:rPr>
        <w:t>D</w:t>
      </w:r>
      <w:r w:rsidR="00B226B8" w:rsidRPr="0045610F">
        <w:rPr>
          <w:rFonts w:ascii="Times New Roman" w:hAnsi="Times New Roman" w:cs="Times New Roman"/>
          <w:sz w:val="24"/>
          <w:szCs w:val="24"/>
        </w:rPr>
        <w:t xml:space="preserve">ílčí objednávce.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8935" w14:textId="4C60CA94" w:rsidR="00BB5D7B" w:rsidRPr="0045610F" w:rsidRDefault="00BB5D7B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 xml:space="preserve">Postup při uzavírání Dílčích </w:t>
      </w:r>
      <w:r w:rsidR="005C75FD" w:rsidRPr="0045610F">
        <w:rPr>
          <w:rFonts w:ascii="Times New Roman" w:hAnsi="Times New Roman" w:cs="Times New Roman"/>
          <w:b/>
          <w:sz w:val="24"/>
          <w:szCs w:val="24"/>
        </w:rPr>
        <w:t>objednávek</w:t>
      </w:r>
    </w:p>
    <w:p w14:paraId="4944903F" w14:textId="27E446F9" w:rsidR="004D5A23" w:rsidRPr="0045610F" w:rsidRDefault="004D5A23" w:rsidP="004D5A23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Veškeré </w:t>
      </w:r>
      <w:r w:rsidR="00BC65EB" w:rsidRPr="0045610F">
        <w:rPr>
          <w:rFonts w:ascii="Times New Roman" w:hAnsi="Times New Roman" w:cs="Times New Roman"/>
          <w:sz w:val="24"/>
          <w:szCs w:val="24"/>
        </w:rPr>
        <w:t>Služby budou</w:t>
      </w:r>
      <w:r w:rsidRPr="0045610F">
        <w:rPr>
          <w:rFonts w:ascii="Times New Roman" w:hAnsi="Times New Roman" w:cs="Times New Roman"/>
          <w:sz w:val="24"/>
          <w:szCs w:val="24"/>
        </w:rPr>
        <w:t xml:space="preserve"> realizovány podle potřeb </w:t>
      </w:r>
      <w:r w:rsidR="00BC65EB" w:rsidRPr="0045610F">
        <w:rPr>
          <w:rFonts w:ascii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hAnsi="Times New Roman" w:cs="Times New Roman"/>
          <w:sz w:val="24"/>
          <w:szCs w:val="24"/>
        </w:rPr>
        <w:t xml:space="preserve"> na základě písemných objednávek, které jsou návrhem na uzavření dílčí smlouvy („</w:t>
      </w:r>
      <w:r w:rsidRPr="0045610F">
        <w:rPr>
          <w:rFonts w:ascii="Times New Roman" w:hAnsi="Times New Roman" w:cs="Times New Roman"/>
          <w:b/>
          <w:bCs/>
          <w:sz w:val="24"/>
          <w:szCs w:val="24"/>
        </w:rPr>
        <w:t>objednávka</w:t>
      </w:r>
      <w:r w:rsidRPr="0045610F">
        <w:rPr>
          <w:rFonts w:ascii="Times New Roman" w:hAnsi="Times New Roman" w:cs="Times New Roman"/>
          <w:sz w:val="24"/>
          <w:szCs w:val="24"/>
        </w:rPr>
        <w:t>“), a potvrzení těchto objednávek, jež jsou přijetím návrhu na uzavření jednotlivé dílčí smlouvy („</w:t>
      </w:r>
      <w:r w:rsidRPr="0045610F">
        <w:rPr>
          <w:rFonts w:ascii="Times New Roman" w:hAnsi="Times New Roman" w:cs="Times New Roman"/>
          <w:b/>
          <w:bCs/>
          <w:sz w:val="24"/>
          <w:szCs w:val="24"/>
        </w:rPr>
        <w:t>dílčí smlouva</w:t>
      </w:r>
      <w:r w:rsidRPr="0045610F">
        <w:rPr>
          <w:rFonts w:ascii="Times New Roman" w:hAnsi="Times New Roman" w:cs="Times New Roman"/>
          <w:sz w:val="24"/>
          <w:szCs w:val="24"/>
        </w:rPr>
        <w:t xml:space="preserve">“). Dílčí smlouva je uzavřena okamžikem, kdy </w:t>
      </w:r>
      <w:r w:rsidR="00BC65EB" w:rsidRPr="0045610F">
        <w:rPr>
          <w:rFonts w:ascii="Times New Roman" w:hAnsi="Times New Roman" w:cs="Times New Roman"/>
          <w:sz w:val="24"/>
          <w:szCs w:val="24"/>
        </w:rPr>
        <w:t>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obdrží potvrzení objednávky od </w:t>
      </w:r>
      <w:r w:rsidR="00BC65EB" w:rsidRPr="0045610F">
        <w:rPr>
          <w:rFonts w:ascii="Times New Roman" w:hAnsi="Times New Roman" w:cs="Times New Roman"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sz w:val="24"/>
          <w:szCs w:val="24"/>
        </w:rPr>
        <w:t>, které potvrzuje objednávku bez výhrad.</w:t>
      </w:r>
      <w:r w:rsidRPr="00DA39A3">
        <w:rPr>
          <w:rFonts w:ascii="Times New Roman" w:hAnsi="Times New Roman" w:cs="Times New Roman"/>
          <w:sz w:val="24"/>
          <w:szCs w:val="24"/>
        </w:rPr>
        <w:t xml:space="preserve"> Potvrzení objednávky obsahující jakékoli odchylky od jejího obsahu se považuje za nový návrh na uzavření dílčí smlouvy, která vyžaduje výslovné přijetí Klientem.</w:t>
      </w:r>
    </w:p>
    <w:p w14:paraId="03AB3085" w14:textId="30E93758" w:rsidR="00BC65EB" w:rsidRPr="0045610F" w:rsidRDefault="00BC65EB" w:rsidP="00BC65EB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Objednávka bude obsahovat </w:t>
      </w:r>
      <w:r w:rsidR="00D31A84">
        <w:rPr>
          <w:rFonts w:ascii="Times New Roman" w:hAnsi="Times New Roman" w:cs="Times New Roman"/>
          <w:sz w:val="24"/>
          <w:szCs w:val="24"/>
        </w:rPr>
        <w:t>zejména</w:t>
      </w:r>
      <w:r w:rsidR="00D31A84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>tyto náležitosti:</w:t>
      </w:r>
    </w:p>
    <w:p w14:paraId="2C18C1FB" w14:textId="048FCCDA" w:rsidR="00BC65EB" w:rsidRPr="0045610F" w:rsidRDefault="00BC65EB" w:rsidP="00BC65EB">
      <w:pPr>
        <w:pStyle w:val="Bezmezer"/>
        <w:numPr>
          <w:ilvl w:val="2"/>
          <w:numId w:val="26"/>
        </w:numPr>
        <w:spacing w:before="120"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identifikační údaje Klienta a Poskytovatele;</w:t>
      </w:r>
    </w:p>
    <w:p w14:paraId="56D76CD3" w14:textId="01AF3409" w:rsidR="00BC65EB" w:rsidRPr="0045610F" w:rsidRDefault="00BC65EB" w:rsidP="00BC65EB">
      <w:pPr>
        <w:pStyle w:val="Odstavecseseznamem"/>
        <w:numPr>
          <w:ilvl w:val="2"/>
          <w:numId w:val="26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lastRenderedPageBreak/>
        <w:t>konkrétní požadavky na předmět, formu výstupu, požadovaný dílčí termín plnění těchto Služeb a</w:t>
      </w:r>
      <w:r w:rsidR="00990552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maximální rozsah těchto Služeb v člověkohodinách;</w:t>
      </w:r>
    </w:p>
    <w:p w14:paraId="777DA279" w14:textId="1B5465EC" w:rsidR="00BC65EB" w:rsidRPr="0045610F" w:rsidRDefault="00BC65EB" w:rsidP="00BC65EB">
      <w:pPr>
        <w:pStyle w:val="Bezmezer"/>
        <w:numPr>
          <w:ilvl w:val="2"/>
          <w:numId w:val="26"/>
        </w:numPr>
        <w:spacing w:before="120"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označení osoby vystavující objednávku, jež je oprávněna jednat jménem Klienta</w:t>
      </w:r>
    </w:p>
    <w:p w14:paraId="5863EEB5" w14:textId="212C68CC" w:rsidR="00BC65EB" w:rsidRPr="0045610F" w:rsidRDefault="00BC65EB" w:rsidP="00BC65EB">
      <w:pPr>
        <w:pStyle w:val="Odstavecseseznamem"/>
        <w:spacing w:before="120" w:after="120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V Případě pochybností je Poskytovatel povinen vyžádat si od Klienta doplňující informace</w:t>
      </w:r>
      <w:r w:rsidR="000F257B">
        <w:rPr>
          <w:rFonts w:ascii="Times New Roman" w:hAnsi="Times New Roman" w:cs="Times New Roman"/>
          <w:sz w:val="24"/>
          <w:szCs w:val="24"/>
        </w:rPr>
        <w:t>.</w:t>
      </w:r>
    </w:p>
    <w:p w14:paraId="3BF902C8" w14:textId="61F9380C" w:rsidR="00BC65EB" w:rsidRPr="0045610F" w:rsidRDefault="00BC65EB" w:rsidP="00BC65EB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Objednávka</w:t>
      </w:r>
      <w:r w:rsidRPr="0045610F" w:rsidDel="00C04D9E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 xml:space="preserve">bude Klientem zasílána Poskytovateli na e-mailovou adresu </w:t>
      </w:r>
      <w:r w:rsidRPr="0045610F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5AEC74D1" w14:textId="7E52D1CC" w:rsidR="00BC65EB" w:rsidRPr="0045610F" w:rsidRDefault="00BC65EB" w:rsidP="00BC65EB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je povinen Klientovi </w:t>
      </w:r>
      <w:r w:rsidR="00DF58AB" w:rsidRPr="00DF58AB">
        <w:rPr>
          <w:rFonts w:ascii="Times New Roman" w:hAnsi="Times New Roman" w:cs="Times New Roman"/>
          <w:sz w:val="24"/>
          <w:szCs w:val="24"/>
        </w:rPr>
        <w:t xml:space="preserve">písemně potvrdit přijetí této objednávky do 1 pracovního dne </w:t>
      </w:r>
      <w:r w:rsidRPr="0045610F">
        <w:rPr>
          <w:rFonts w:ascii="Times New Roman" w:hAnsi="Times New Roman" w:cs="Times New Roman"/>
          <w:sz w:val="24"/>
          <w:szCs w:val="24"/>
        </w:rPr>
        <w:t xml:space="preserve">na e-mailovou adresu </w:t>
      </w:r>
      <w:r w:rsidR="001312D8" w:rsidRPr="0045610F">
        <w:rPr>
          <w:rFonts w:ascii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hAnsi="Times New Roman" w:cs="Times New Roman"/>
          <w:sz w:val="24"/>
          <w:szCs w:val="24"/>
        </w:rPr>
        <w:t>, ze která byla objednávka odeslána. Potvrzení objednávky</w:t>
      </w:r>
      <w:r w:rsidRPr="0045610F" w:rsidDel="00C04D9E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 xml:space="preserve">musí obsahovat minimálně identifikaci </w:t>
      </w:r>
      <w:r w:rsidR="001312D8" w:rsidRPr="0045610F">
        <w:rPr>
          <w:rFonts w:ascii="Times New Roman" w:hAnsi="Times New Roman" w:cs="Times New Roman"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sz w:val="24"/>
          <w:szCs w:val="24"/>
        </w:rPr>
        <w:t xml:space="preserve">, </w:t>
      </w:r>
      <w:r w:rsidR="001312D8" w:rsidRPr="0045610F">
        <w:rPr>
          <w:rFonts w:ascii="Times New Roman" w:hAnsi="Times New Roman" w:cs="Times New Roman"/>
          <w:sz w:val="24"/>
          <w:szCs w:val="24"/>
        </w:rPr>
        <w:t xml:space="preserve">Klienta </w:t>
      </w:r>
      <w:r w:rsidRPr="0045610F">
        <w:rPr>
          <w:rFonts w:ascii="Times New Roman" w:hAnsi="Times New Roman" w:cs="Times New Roman"/>
          <w:sz w:val="24"/>
          <w:szCs w:val="24"/>
        </w:rPr>
        <w:t xml:space="preserve">a identifikaci objednávky, která je potvrzována. </w:t>
      </w:r>
      <w:r w:rsidR="001312D8" w:rsidRPr="0045610F"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45610F">
        <w:rPr>
          <w:rFonts w:ascii="Times New Roman" w:hAnsi="Times New Roman" w:cs="Times New Roman"/>
          <w:sz w:val="24"/>
          <w:szCs w:val="24"/>
        </w:rPr>
        <w:t xml:space="preserve">je povinen v předstihu informovat </w:t>
      </w:r>
      <w:r w:rsidR="001312D8" w:rsidRPr="0045610F">
        <w:rPr>
          <w:rFonts w:ascii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hAnsi="Times New Roman" w:cs="Times New Roman"/>
          <w:sz w:val="24"/>
          <w:szCs w:val="24"/>
        </w:rPr>
        <w:t xml:space="preserve"> v případě, že v rámci poskytování právních služeb dle </w:t>
      </w:r>
      <w:r w:rsidR="001312D8" w:rsidRPr="0045610F"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45610F">
        <w:rPr>
          <w:rFonts w:ascii="Times New Roman" w:hAnsi="Times New Roman" w:cs="Times New Roman"/>
          <w:sz w:val="24"/>
          <w:szCs w:val="24"/>
        </w:rPr>
        <w:t xml:space="preserve">by mělo dojít k vyčerpání požadovaného rozsahu člověkohodin stanoveného v objednávce a zároveň je žádoucí, dle aktuálních okolností, v poskytování právních služeb pokračovat. V takovém případě </w:t>
      </w:r>
      <w:r w:rsidR="001312D8" w:rsidRPr="0045610F">
        <w:rPr>
          <w:rFonts w:ascii="Times New Roman" w:hAnsi="Times New Roman" w:cs="Times New Roman"/>
          <w:sz w:val="24"/>
          <w:szCs w:val="24"/>
        </w:rPr>
        <w:t>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posoudí </w:t>
      </w:r>
      <w:r w:rsidR="001312D8" w:rsidRPr="0045610F">
        <w:rPr>
          <w:rFonts w:ascii="Times New Roman" w:hAnsi="Times New Roman" w:cs="Times New Roman"/>
          <w:sz w:val="24"/>
          <w:szCs w:val="24"/>
        </w:rPr>
        <w:t xml:space="preserve">odpovídající </w:t>
      </w:r>
      <w:r w:rsidRPr="0045610F">
        <w:rPr>
          <w:rFonts w:ascii="Times New Roman" w:hAnsi="Times New Roman" w:cs="Times New Roman"/>
          <w:sz w:val="24"/>
          <w:szCs w:val="24"/>
        </w:rPr>
        <w:t xml:space="preserve">okolnosti a případně vystaví novou objednávku dle této </w:t>
      </w:r>
      <w:r w:rsidR="001312D8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>mlouvy.</w:t>
      </w:r>
      <w:r>
        <w:t xml:space="preserve"> </w:t>
      </w:r>
    </w:p>
    <w:p w14:paraId="033F5B0D" w14:textId="399F4CF1" w:rsidR="00BC65EB" w:rsidRPr="0045610F" w:rsidRDefault="00630132" w:rsidP="001312D8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</w:t>
      </w:r>
      <w:r w:rsidR="00BC65EB" w:rsidRPr="0045610F">
        <w:rPr>
          <w:rFonts w:ascii="Times New Roman" w:hAnsi="Times New Roman" w:cs="Times New Roman"/>
          <w:sz w:val="24"/>
          <w:szCs w:val="24"/>
        </w:rPr>
        <w:t xml:space="preserve"> není povinen vystavit žádnou objednávku, </w:t>
      </w:r>
      <w:r w:rsidR="001312D8" w:rsidRPr="0045610F">
        <w:rPr>
          <w:rFonts w:ascii="Times New Roman" w:hAnsi="Times New Roman" w:cs="Times New Roman"/>
          <w:sz w:val="24"/>
          <w:szCs w:val="24"/>
        </w:rPr>
        <w:t>Poskytovatel</w:t>
      </w:r>
      <w:r w:rsidR="00BC65EB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8A29A4">
        <w:rPr>
          <w:rFonts w:ascii="Times New Roman" w:hAnsi="Times New Roman" w:cs="Times New Roman"/>
          <w:sz w:val="24"/>
          <w:szCs w:val="24"/>
        </w:rPr>
        <w:t xml:space="preserve">nemá bez vystavení objednávky </w:t>
      </w:r>
      <w:r w:rsidR="00BC65EB" w:rsidRPr="0045610F">
        <w:rPr>
          <w:rFonts w:ascii="Times New Roman" w:hAnsi="Times New Roman" w:cs="Times New Roman"/>
          <w:sz w:val="24"/>
          <w:szCs w:val="24"/>
        </w:rPr>
        <w:t>nárok na žádné finanční plnění.</w:t>
      </w:r>
    </w:p>
    <w:p w14:paraId="20FF856A" w14:textId="2F57957D" w:rsidR="00E8532D" w:rsidRPr="0045610F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>Místo</w:t>
      </w:r>
      <w:r w:rsidR="00FC4384" w:rsidRPr="0045610F">
        <w:rPr>
          <w:rFonts w:ascii="Times New Roman" w:hAnsi="Times New Roman" w:cs="Times New Roman"/>
          <w:b/>
          <w:sz w:val="24"/>
          <w:szCs w:val="24"/>
        </w:rPr>
        <w:t xml:space="preserve"> plnění a doba trvání</w:t>
      </w:r>
      <w:r w:rsidR="00BE6516" w:rsidRPr="00456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F88" w:rsidRPr="0045610F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56480383" w14:textId="4E0EB161" w:rsidR="0001228A" w:rsidRPr="0001228A" w:rsidRDefault="0001228A" w:rsidP="0001228A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228A">
        <w:rPr>
          <w:rFonts w:ascii="Times New Roman" w:hAnsi="Times New Roman" w:cs="Times New Roman"/>
          <w:sz w:val="24"/>
          <w:szCs w:val="24"/>
        </w:rPr>
        <w:t xml:space="preserve">Místo plnění jednotlivých dílčích plnění </w:t>
      </w:r>
      <w:r w:rsidR="00DF58AB">
        <w:rPr>
          <w:rFonts w:ascii="Times New Roman" w:hAnsi="Times New Roman" w:cs="Times New Roman"/>
          <w:sz w:val="24"/>
          <w:szCs w:val="24"/>
        </w:rPr>
        <w:t xml:space="preserve">je sídlo </w:t>
      </w:r>
      <w:r>
        <w:rPr>
          <w:rFonts w:ascii="Times New Roman" w:hAnsi="Times New Roman" w:cs="Times New Roman"/>
          <w:sz w:val="24"/>
          <w:szCs w:val="24"/>
        </w:rPr>
        <w:t>Klient</w:t>
      </w:r>
      <w:r w:rsidR="00DF58AB">
        <w:rPr>
          <w:rFonts w:ascii="Times New Roman" w:hAnsi="Times New Roman" w:cs="Times New Roman"/>
          <w:sz w:val="24"/>
          <w:szCs w:val="24"/>
        </w:rPr>
        <w:t>a</w:t>
      </w:r>
      <w:r w:rsidR="009B704F">
        <w:rPr>
          <w:rFonts w:ascii="Times New Roman" w:hAnsi="Times New Roman" w:cs="Times New Roman"/>
          <w:sz w:val="24"/>
          <w:szCs w:val="24"/>
        </w:rPr>
        <w:t>, pokud Klient neurčí místo jiné.</w:t>
      </w:r>
    </w:p>
    <w:p w14:paraId="5AFF6BF8" w14:textId="2E520A88" w:rsidR="003705B9" w:rsidRPr="0045610F" w:rsidRDefault="003705B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Tato </w:t>
      </w:r>
      <w:r w:rsidR="00F36083" w:rsidRPr="0045610F">
        <w:rPr>
          <w:rFonts w:ascii="Times New Roman" w:hAnsi="Times New Roman" w:cs="Times New Roman"/>
          <w:sz w:val="24"/>
          <w:szCs w:val="24"/>
        </w:rPr>
        <w:t>Smlouva</w:t>
      </w:r>
      <w:r w:rsidRPr="0045610F">
        <w:rPr>
          <w:rFonts w:ascii="Times New Roman" w:hAnsi="Times New Roman" w:cs="Times New Roman"/>
          <w:sz w:val="24"/>
          <w:szCs w:val="24"/>
        </w:rPr>
        <w:t xml:space="preserve"> se uzavírá na dobu určitou v délce trvání </w:t>
      </w:r>
      <w:r w:rsidR="00A608E4" w:rsidRPr="001364A6">
        <w:rPr>
          <w:rFonts w:ascii="Times New Roman" w:hAnsi="Times New Roman" w:cs="Times New Roman"/>
          <w:b/>
          <w:sz w:val="24"/>
          <w:szCs w:val="24"/>
        </w:rPr>
        <w:t>24</w:t>
      </w:r>
      <w:r w:rsidR="0059288C" w:rsidRPr="001364A6">
        <w:rPr>
          <w:rFonts w:ascii="Times New Roman" w:hAnsi="Times New Roman" w:cs="Times New Roman"/>
          <w:b/>
          <w:sz w:val="24"/>
          <w:szCs w:val="24"/>
        </w:rPr>
        <w:t xml:space="preserve"> měsíců</w:t>
      </w:r>
      <w:r w:rsidRPr="0045610F">
        <w:rPr>
          <w:rFonts w:ascii="Times New Roman" w:hAnsi="Times New Roman" w:cs="Times New Roman"/>
          <w:sz w:val="24"/>
          <w:szCs w:val="24"/>
        </w:rPr>
        <w:t xml:space="preserve">, která počíná běžet dnem nabytí účinnosti této </w:t>
      </w:r>
      <w:r w:rsidR="00F36083" w:rsidRPr="0045610F">
        <w:rPr>
          <w:rFonts w:ascii="Times New Roman" w:hAnsi="Times New Roman" w:cs="Times New Roman"/>
          <w:sz w:val="24"/>
          <w:szCs w:val="24"/>
        </w:rPr>
        <w:t>Smlouvy</w:t>
      </w:r>
      <w:r w:rsidR="001364A6">
        <w:rPr>
          <w:rFonts w:ascii="Times New Roman" w:hAnsi="Times New Roman" w:cs="Times New Roman"/>
          <w:sz w:val="24"/>
          <w:szCs w:val="24"/>
        </w:rPr>
        <w:t>.</w:t>
      </w:r>
    </w:p>
    <w:p w14:paraId="2294F198" w14:textId="51C0D896" w:rsidR="00FC0DEC" w:rsidRPr="00793CA8" w:rsidRDefault="00E8532D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CA8">
        <w:rPr>
          <w:rFonts w:ascii="Times New Roman" w:hAnsi="Times New Roman" w:cs="Times New Roman"/>
          <w:b/>
          <w:sz w:val="24"/>
          <w:szCs w:val="24"/>
        </w:rPr>
        <w:t>Odměna</w:t>
      </w:r>
      <w:r w:rsidR="00F56884" w:rsidRPr="00793CA8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060E22" w:rsidRPr="00793CA8">
        <w:rPr>
          <w:rFonts w:ascii="Times New Roman" w:hAnsi="Times New Roman" w:cs="Times New Roman"/>
          <w:b/>
          <w:sz w:val="24"/>
          <w:szCs w:val="24"/>
        </w:rPr>
        <w:t>Služby</w:t>
      </w:r>
    </w:p>
    <w:p w14:paraId="0548590E" w14:textId="12732B9A" w:rsidR="0016758F" w:rsidRPr="00793CA8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3CA8">
        <w:rPr>
          <w:rFonts w:ascii="Times New Roman" w:hAnsi="Times New Roman" w:cs="Times New Roman"/>
          <w:sz w:val="24"/>
          <w:szCs w:val="24"/>
        </w:rPr>
        <w:t>Cena za poskytnuté Služby bude</w:t>
      </w:r>
      <w:r w:rsidR="002136C1" w:rsidRPr="00793CA8">
        <w:rPr>
          <w:rFonts w:ascii="Times New Roman" w:hAnsi="Times New Roman" w:cs="Times New Roman"/>
          <w:sz w:val="24"/>
          <w:szCs w:val="24"/>
        </w:rPr>
        <w:t xml:space="preserve"> </w:t>
      </w:r>
      <w:r w:rsidRPr="00793CA8">
        <w:rPr>
          <w:rFonts w:ascii="Times New Roman" w:hAnsi="Times New Roman" w:cs="Times New Roman"/>
          <w:sz w:val="24"/>
          <w:szCs w:val="24"/>
        </w:rPr>
        <w:t xml:space="preserve">odpovídat rozsahu skutečně poskytnutých Služeb, který se vypočte jako součin počtu hodin (tj. poskytnutého rozsahu konkrétních Služeb) a výše hodinové odměny </w:t>
      </w:r>
      <w:r w:rsidR="002C2B12" w:rsidRPr="00793CA8">
        <w:rPr>
          <w:rFonts w:ascii="Times New Roman" w:hAnsi="Times New Roman" w:cs="Times New Roman"/>
          <w:sz w:val="24"/>
          <w:szCs w:val="24"/>
        </w:rPr>
        <w:t>Poskytovatele</w:t>
      </w:r>
      <w:r w:rsidR="00414DA9" w:rsidRPr="00793CA8">
        <w:rPr>
          <w:rFonts w:ascii="Times New Roman" w:hAnsi="Times New Roman" w:cs="Times New Roman"/>
          <w:sz w:val="24"/>
          <w:szCs w:val="24"/>
        </w:rPr>
        <w:t xml:space="preserve"> </w:t>
      </w:r>
      <w:r w:rsidR="0039636C" w:rsidRPr="00793CA8">
        <w:rPr>
          <w:rFonts w:ascii="Times New Roman" w:hAnsi="Times New Roman" w:cs="Times New Roman"/>
          <w:sz w:val="24"/>
          <w:szCs w:val="24"/>
        </w:rPr>
        <w:t xml:space="preserve">dle nabídkové ceny </w:t>
      </w:r>
      <w:r w:rsidR="00414DA9" w:rsidRPr="00793CA8">
        <w:rPr>
          <w:rFonts w:ascii="Times New Roman" w:hAnsi="Times New Roman" w:cs="Times New Roman"/>
          <w:sz w:val="24"/>
          <w:szCs w:val="24"/>
        </w:rPr>
        <w:t xml:space="preserve">předložené </w:t>
      </w:r>
      <w:r w:rsidR="0039636C" w:rsidRPr="00793CA8">
        <w:rPr>
          <w:rFonts w:ascii="Times New Roman" w:hAnsi="Times New Roman" w:cs="Times New Roman"/>
          <w:sz w:val="24"/>
          <w:szCs w:val="24"/>
        </w:rPr>
        <w:t xml:space="preserve">Poskytovatelem </w:t>
      </w:r>
      <w:r w:rsidR="00414DA9" w:rsidRPr="00793CA8">
        <w:rPr>
          <w:rFonts w:ascii="Times New Roman" w:hAnsi="Times New Roman" w:cs="Times New Roman"/>
          <w:sz w:val="24"/>
          <w:szCs w:val="24"/>
        </w:rPr>
        <w:t>v nabídce k Veřejné zakázce</w:t>
      </w:r>
      <w:r w:rsidR="00A248A8" w:rsidRPr="00793CA8">
        <w:rPr>
          <w:rFonts w:ascii="Times New Roman" w:hAnsi="Times New Roman" w:cs="Times New Roman"/>
          <w:sz w:val="24"/>
          <w:szCs w:val="24"/>
        </w:rPr>
        <w:t xml:space="preserve"> na uzavření </w:t>
      </w:r>
      <w:r w:rsidR="002136C1" w:rsidRPr="00793CA8">
        <w:rPr>
          <w:rFonts w:ascii="Times New Roman" w:hAnsi="Times New Roman" w:cs="Times New Roman"/>
          <w:sz w:val="24"/>
          <w:szCs w:val="24"/>
        </w:rPr>
        <w:t>Smlouvy</w:t>
      </w:r>
      <w:r w:rsidR="00414DA9" w:rsidRPr="00793CA8">
        <w:rPr>
          <w:rFonts w:ascii="Times New Roman" w:hAnsi="Times New Roman" w:cs="Times New Roman"/>
          <w:sz w:val="24"/>
          <w:szCs w:val="24"/>
        </w:rPr>
        <w:t xml:space="preserve">. </w:t>
      </w:r>
      <w:r w:rsidR="006649BF" w:rsidRPr="00793CA8">
        <w:rPr>
          <w:rFonts w:ascii="Times New Roman" w:hAnsi="Times New Roman" w:cs="Times New Roman"/>
          <w:sz w:val="24"/>
          <w:szCs w:val="24"/>
        </w:rPr>
        <w:t>H</w:t>
      </w:r>
      <w:r w:rsidR="001E68D1" w:rsidRPr="00793CA8">
        <w:rPr>
          <w:rFonts w:ascii="Times New Roman" w:hAnsi="Times New Roman" w:cs="Times New Roman"/>
          <w:sz w:val="24"/>
          <w:szCs w:val="24"/>
        </w:rPr>
        <w:t>odinov</w:t>
      </w:r>
      <w:r w:rsidR="002136C1" w:rsidRPr="00793CA8">
        <w:rPr>
          <w:rFonts w:ascii="Times New Roman" w:hAnsi="Times New Roman" w:cs="Times New Roman"/>
          <w:sz w:val="24"/>
          <w:szCs w:val="24"/>
        </w:rPr>
        <w:t xml:space="preserve">á sazba </w:t>
      </w:r>
      <w:r w:rsidR="004C1205" w:rsidRPr="00793CA8">
        <w:rPr>
          <w:rFonts w:ascii="Times New Roman" w:hAnsi="Times New Roman" w:cs="Times New Roman"/>
          <w:sz w:val="24"/>
          <w:szCs w:val="24"/>
        </w:rPr>
        <w:t>Poskytovatele</w:t>
      </w:r>
      <w:r w:rsidR="001E68D1" w:rsidRPr="00793CA8">
        <w:rPr>
          <w:rFonts w:ascii="Times New Roman" w:hAnsi="Times New Roman" w:cs="Times New Roman"/>
          <w:sz w:val="24"/>
          <w:szCs w:val="24"/>
        </w:rPr>
        <w:t xml:space="preserve"> </w:t>
      </w:r>
      <w:r w:rsidR="00061E18" w:rsidRPr="00793CA8">
        <w:rPr>
          <w:rFonts w:ascii="Times New Roman" w:hAnsi="Times New Roman" w:cs="Times New Roman"/>
          <w:sz w:val="24"/>
          <w:szCs w:val="24"/>
        </w:rPr>
        <w:t>(„</w:t>
      </w:r>
      <w:r w:rsidR="009F1F68" w:rsidRPr="00793CA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61E18" w:rsidRPr="00793CA8">
        <w:rPr>
          <w:rFonts w:ascii="Times New Roman" w:hAnsi="Times New Roman" w:cs="Times New Roman"/>
          <w:b/>
          <w:bCs/>
          <w:sz w:val="24"/>
          <w:szCs w:val="24"/>
        </w:rPr>
        <w:t>dměna</w:t>
      </w:r>
      <w:r w:rsidR="00061E18" w:rsidRPr="00793CA8">
        <w:rPr>
          <w:rFonts w:ascii="Times New Roman" w:hAnsi="Times New Roman" w:cs="Times New Roman"/>
          <w:sz w:val="24"/>
          <w:szCs w:val="24"/>
        </w:rPr>
        <w:t>“)</w:t>
      </w:r>
      <w:r w:rsidR="006739FB">
        <w:rPr>
          <w:rFonts w:ascii="Times New Roman" w:hAnsi="Times New Roman" w:cs="Times New Roman"/>
          <w:sz w:val="24"/>
          <w:szCs w:val="24"/>
        </w:rPr>
        <w:t xml:space="preserve"> činí  </w:t>
      </w:r>
      <w:r w:rsidR="006739FB" w:rsidRPr="006739F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</w:t>
      </w:r>
      <w:r w:rsidR="001E68D1" w:rsidRPr="00793CA8">
        <w:rPr>
          <w:rFonts w:ascii="Times New Roman" w:hAnsi="Times New Roman" w:cs="Times New Roman"/>
          <w:sz w:val="24"/>
          <w:szCs w:val="24"/>
        </w:rPr>
        <w:t>.</w:t>
      </w:r>
    </w:p>
    <w:p w14:paraId="4C232969" w14:textId="54EA6ABE" w:rsidR="00EF03A2" w:rsidRDefault="00EF03A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</w:t>
      </w:r>
      <w:r w:rsidR="0016758F" w:rsidRPr="0045610F">
        <w:rPr>
          <w:rFonts w:ascii="Times New Roman" w:hAnsi="Times New Roman" w:cs="Times New Roman"/>
          <w:sz w:val="24"/>
          <w:szCs w:val="24"/>
        </w:rPr>
        <w:t xml:space="preserve"> bude </w:t>
      </w:r>
      <w:r w:rsidRPr="0045610F">
        <w:rPr>
          <w:rFonts w:ascii="Times New Roman" w:hAnsi="Times New Roman" w:cs="Times New Roman"/>
          <w:sz w:val="24"/>
          <w:szCs w:val="24"/>
        </w:rPr>
        <w:t>Poskytovateli</w:t>
      </w:r>
      <w:r w:rsidR="0016758F" w:rsidRPr="0045610F">
        <w:rPr>
          <w:rFonts w:ascii="Times New Roman" w:hAnsi="Times New Roman" w:cs="Times New Roman"/>
          <w:sz w:val="24"/>
          <w:szCs w:val="24"/>
        </w:rPr>
        <w:t xml:space="preserve"> hradit </w:t>
      </w:r>
      <w:r w:rsidR="009F1F68" w:rsidRPr="0045610F">
        <w:rPr>
          <w:rFonts w:ascii="Times New Roman" w:hAnsi="Times New Roman" w:cs="Times New Roman"/>
          <w:sz w:val="24"/>
          <w:szCs w:val="24"/>
        </w:rPr>
        <w:t>O</w:t>
      </w:r>
      <w:r w:rsidR="00061E18" w:rsidRPr="0045610F">
        <w:rPr>
          <w:rFonts w:ascii="Times New Roman" w:hAnsi="Times New Roman" w:cs="Times New Roman"/>
          <w:sz w:val="24"/>
          <w:szCs w:val="24"/>
        </w:rPr>
        <w:t>dměnu</w:t>
      </w:r>
      <w:r w:rsidR="002136C1" w:rsidRPr="0045610F">
        <w:rPr>
          <w:rFonts w:ascii="Times New Roman" w:hAnsi="Times New Roman" w:cs="Times New Roman"/>
          <w:sz w:val="24"/>
          <w:szCs w:val="24"/>
        </w:rPr>
        <w:t xml:space="preserve"> za </w:t>
      </w:r>
      <w:r w:rsidR="00793CA8" w:rsidRPr="00793CA8">
        <w:rPr>
          <w:rFonts w:ascii="Times New Roman" w:hAnsi="Times New Roman" w:cs="Times New Roman"/>
          <w:sz w:val="24"/>
          <w:szCs w:val="24"/>
        </w:rPr>
        <w:t>poskytnuté Služby</w:t>
      </w:r>
      <w:r w:rsidR="002136C1" w:rsidRPr="0045610F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="0016758F" w:rsidRPr="0045610F">
        <w:rPr>
          <w:rFonts w:ascii="Times New Roman" w:hAnsi="Times New Roman" w:cs="Times New Roman"/>
          <w:sz w:val="24"/>
          <w:szCs w:val="24"/>
        </w:rPr>
        <w:t xml:space="preserve"> pouze za skutečně poskytnuté a </w:t>
      </w:r>
      <w:r w:rsidRPr="0045610F">
        <w:rPr>
          <w:rFonts w:ascii="Times New Roman" w:hAnsi="Times New Roman" w:cs="Times New Roman"/>
          <w:sz w:val="24"/>
          <w:szCs w:val="24"/>
        </w:rPr>
        <w:t>Klientem</w:t>
      </w:r>
      <w:r w:rsidR="0016758F" w:rsidRPr="0045610F">
        <w:rPr>
          <w:rFonts w:ascii="Times New Roman" w:hAnsi="Times New Roman" w:cs="Times New Roman"/>
          <w:sz w:val="24"/>
          <w:szCs w:val="24"/>
        </w:rPr>
        <w:t xml:space="preserve"> odsouhlasené Služby.</w:t>
      </w:r>
    </w:p>
    <w:p w14:paraId="476079AD" w14:textId="6AD9336E" w:rsidR="00793CA8" w:rsidRPr="00793CA8" w:rsidRDefault="00793CA8" w:rsidP="000B6E72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3CA8">
        <w:rPr>
          <w:rFonts w:ascii="Times New Roman" w:hAnsi="Times New Roman" w:cs="Times New Roman"/>
          <w:sz w:val="24"/>
          <w:szCs w:val="24"/>
        </w:rPr>
        <w:t>Cena za 1 hodinu poskytování Služeb dle této Smlouvy v Kč bez DPH je maximálně přípustnou odměnou, tj. zahrnuje veškeré možné náklady spojené s plněním dle této Smlouvy. Poskytovatel není v souvislosti s plněním Smlouvy, resp. jednotlivých objednávek, oprávněn účtovat a požadovat na Klientovi úhradu jakýchkoliv jiných či dalších částek.</w:t>
      </w:r>
    </w:p>
    <w:p w14:paraId="46E897D2" w14:textId="64FF8E9C" w:rsidR="007734DA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305BA1" w:rsidRPr="0045610F">
        <w:rPr>
          <w:rFonts w:ascii="Times New Roman" w:hAnsi="Times New Roman" w:cs="Times New Roman"/>
          <w:sz w:val="24"/>
          <w:szCs w:val="24"/>
        </w:rPr>
        <w:t>O</w:t>
      </w:r>
      <w:r w:rsidRPr="0045610F">
        <w:rPr>
          <w:rFonts w:ascii="Times New Roman" w:hAnsi="Times New Roman" w:cs="Times New Roman"/>
          <w:sz w:val="24"/>
          <w:szCs w:val="24"/>
        </w:rPr>
        <w:t xml:space="preserve">dměna </w:t>
      </w:r>
      <w:r w:rsidR="007734DA" w:rsidRPr="0045610F">
        <w:rPr>
          <w:rFonts w:ascii="Times New Roman" w:hAnsi="Times New Roman" w:cs="Times New Roman"/>
          <w:sz w:val="24"/>
          <w:szCs w:val="24"/>
        </w:rPr>
        <w:t xml:space="preserve">u </w:t>
      </w:r>
      <w:r w:rsidR="00305BA1" w:rsidRPr="0045610F">
        <w:rPr>
          <w:rFonts w:ascii="Times New Roman" w:hAnsi="Times New Roman" w:cs="Times New Roman"/>
          <w:sz w:val="24"/>
          <w:szCs w:val="24"/>
        </w:rPr>
        <w:t xml:space="preserve">každého </w:t>
      </w:r>
      <w:r w:rsidRPr="0045610F">
        <w:rPr>
          <w:rFonts w:ascii="Times New Roman" w:hAnsi="Times New Roman" w:cs="Times New Roman"/>
          <w:sz w:val="24"/>
          <w:szCs w:val="24"/>
        </w:rPr>
        <w:t xml:space="preserve">jednotlivého úkonu </w:t>
      </w:r>
      <w:r w:rsidR="004F490B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>lužby</w:t>
      </w:r>
      <w:r w:rsidR="006E4EAB" w:rsidRPr="0045610F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je účtován</w:t>
      </w:r>
      <w:r w:rsidR="007734DA" w:rsidRPr="0045610F">
        <w:rPr>
          <w:rFonts w:ascii="Times New Roman" w:hAnsi="Times New Roman" w:cs="Times New Roman"/>
          <w:sz w:val="24"/>
          <w:szCs w:val="24"/>
        </w:rPr>
        <w:t>a za</w:t>
      </w:r>
      <w:r w:rsidRPr="0045610F">
        <w:rPr>
          <w:rFonts w:ascii="Times New Roman" w:hAnsi="Times New Roman" w:cs="Times New Roman"/>
          <w:sz w:val="24"/>
          <w:szCs w:val="24"/>
        </w:rPr>
        <w:t xml:space="preserve"> každých </w:t>
      </w:r>
      <w:r w:rsidR="001D417C" w:rsidRPr="0045610F">
        <w:rPr>
          <w:rFonts w:ascii="Times New Roman" w:hAnsi="Times New Roman" w:cs="Times New Roman"/>
          <w:sz w:val="24"/>
          <w:szCs w:val="24"/>
        </w:rPr>
        <w:t>odpracovaných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7734DA" w:rsidRPr="0045610F">
        <w:rPr>
          <w:rFonts w:ascii="Times New Roman" w:hAnsi="Times New Roman" w:cs="Times New Roman"/>
          <w:sz w:val="24"/>
          <w:szCs w:val="24"/>
        </w:rPr>
        <w:t>15</w:t>
      </w:r>
      <w:r w:rsidRPr="0045610F">
        <w:rPr>
          <w:rFonts w:ascii="Times New Roman" w:hAnsi="Times New Roman" w:cs="Times New Roman"/>
          <w:sz w:val="24"/>
          <w:szCs w:val="24"/>
        </w:rPr>
        <w:t xml:space="preserve"> minut poměrnou částkou. </w:t>
      </w:r>
    </w:p>
    <w:p w14:paraId="7D58CAE4" w14:textId="2FB3D2BD" w:rsidR="007734DA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Smluvní strany se dohodly,</w:t>
      </w:r>
      <w:r w:rsidR="006E4EAB" w:rsidRPr="0045610F">
        <w:rPr>
          <w:rFonts w:ascii="Times New Roman" w:hAnsi="Times New Roman" w:cs="Times New Roman"/>
          <w:sz w:val="24"/>
          <w:szCs w:val="24"/>
        </w:rPr>
        <w:t xml:space="preserve"> v rámci Služeb dle této Smlouvy bude </w:t>
      </w:r>
      <w:r w:rsidRPr="0045610F">
        <w:rPr>
          <w:rFonts w:ascii="Times New Roman" w:hAnsi="Times New Roman" w:cs="Times New Roman"/>
          <w:sz w:val="24"/>
          <w:szCs w:val="24"/>
        </w:rPr>
        <w:t xml:space="preserve">náhrada hotových </w:t>
      </w:r>
      <w:r w:rsidRPr="0045610F">
        <w:rPr>
          <w:rFonts w:ascii="Times New Roman" w:hAnsi="Times New Roman" w:cs="Times New Roman"/>
          <w:sz w:val="24"/>
          <w:szCs w:val="24"/>
        </w:rPr>
        <w:lastRenderedPageBreak/>
        <w:t xml:space="preserve">výdajů </w:t>
      </w:r>
      <w:r w:rsidR="007734DA" w:rsidRPr="0045610F">
        <w:rPr>
          <w:rFonts w:ascii="Times New Roman" w:hAnsi="Times New Roman" w:cs="Times New Roman"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sz w:val="24"/>
          <w:szCs w:val="24"/>
        </w:rPr>
        <w:t xml:space="preserve"> (hovorné, poštovné, cestovné apod.) včetně soudních a </w:t>
      </w:r>
      <w:r w:rsidR="007D7E46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právních poplatků </w:t>
      </w:r>
      <w:r w:rsidR="007734DA" w:rsidRPr="0045610F">
        <w:rPr>
          <w:rFonts w:ascii="Times New Roman" w:hAnsi="Times New Roman" w:cs="Times New Roman"/>
          <w:sz w:val="24"/>
          <w:szCs w:val="24"/>
        </w:rPr>
        <w:t>K</w:t>
      </w:r>
      <w:r w:rsidRPr="0045610F">
        <w:rPr>
          <w:rFonts w:ascii="Times New Roman" w:hAnsi="Times New Roman" w:cs="Times New Roman"/>
          <w:sz w:val="24"/>
          <w:szCs w:val="24"/>
        </w:rPr>
        <w:t>lientovi účtována v souladu s</w:t>
      </w:r>
      <w:r w:rsidR="00331509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vyhlášk</w:t>
      </w:r>
      <w:r w:rsidR="004F490B" w:rsidRPr="0045610F">
        <w:rPr>
          <w:rFonts w:ascii="Times New Roman" w:hAnsi="Times New Roman" w:cs="Times New Roman"/>
          <w:sz w:val="24"/>
          <w:szCs w:val="24"/>
        </w:rPr>
        <w:t>ou</w:t>
      </w:r>
      <w:r w:rsidRPr="0045610F">
        <w:rPr>
          <w:rFonts w:ascii="Times New Roman" w:hAnsi="Times New Roman" w:cs="Times New Roman"/>
          <w:sz w:val="24"/>
          <w:szCs w:val="24"/>
        </w:rPr>
        <w:t xml:space="preserve"> č.</w:t>
      </w:r>
      <w:r w:rsidR="000B6E72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>177/1996 Sb.</w:t>
      </w:r>
      <w:r w:rsidR="00263D4A" w:rsidRPr="0045610F">
        <w:rPr>
          <w:rFonts w:ascii="Times New Roman" w:hAnsi="Times New Roman" w:cs="Times New Roman"/>
          <w:sz w:val="24"/>
          <w:szCs w:val="24"/>
        </w:rPr>
        <w:t>, vyhláška Ministerstva spravedlnosti o odměnách advokátů a</w:t>
      </w:r>
      <w:r w:rsidR="00331509" w:rsidRPr="0045610F">
        <w:rPr>
          <w:rFonts w:ascii="Times New Roman" w:hAnsi="Times New Roman" w:cs="Times New Roman"/>
          <w:sz w:val="24"/>
          <w:szCs w:val="24"/>
        </w:rPr>
        <w:t> </w:t>
      </w:r>
      <w:r w:rsidR="00263D4A" w:rsidRPr="0045610F">
        <w:rPr>
          <w:rFonts w:ascii="Times New Roman" w:hAnsi="Times New Roman" w:cs="Times New Roman"/>
          <w:sz w:val="24"/>
          <w:szCs w:val="24"/>
        </w:rPr>
        <w:t>náhradách advokátů za poskytování právních služeb (advokátní tarif)</w:t>
      </w:r>
      <w:r w:rsidR="00305BA1" w:rsidRPr="0045610F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22B9842C" w14:textId="461157DB" w:rsidR="007734DA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Smluv</w:t>
      </w:r>
      <w:r w:rsidR="005253AB" w:rsidRPr="0045610F">
        <w:rPr>
          <w:rFonts w:ascii="Times New Roman" w:hAnsi="Times New Roman" w:cs="Times New Roman"/>
          <w:sz w:val="24"/>
          <w:szCs w:val="24"/>
        </w:rPr>
        <w:t xml:space="preserve">ní strany se dále dohodly, že ke </w:t>
      </w:r>
      <w:r w:rsidRPr="0045610F">
        <w:rPr>
          <w:rFonts w:ascii="Times New Roman" w:hAnsi="Times New Roman" w:cs="Times New Roman"/>
          <w:sz w:val="24"/>
          <w:szCs w:val="24"/>
        </w:rPr>
        <w:t xml:space="preserve">sjednané </w:t>
      </w:r>
      <w:r w:rsidR="009F1F68" w:rsidRPr="0045610F">
        <w:rPr>
          <w:rFonts w:ascii="Times New Roman" w:hAnsi="Times New Roman" w:cs="Times New Roman"/>
          <w:sz w:val="24"/>
          <w:szCs w:val="24"/>
        </w:rPr>
        <w:t>O</w:t>
      </w:r>
      <w:r w:rsidRPr="0045610F">
        <w:rPr>
          <w:rFonts w:ascii="Times New Roman" w:hAnsi="Times New Roman" w:cs="Times New Roman"/>
          <w:sz w:val="24"/>
          <w:szCs w:val="24"/>
        </w:rPr>
        <w:t>dměně</w:t>
      </w:r>
      <w:r w:rsidR="001D0236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 xml:space="preserve">bude připočtena daň z přidané hodnoty podle předpisů platných a účinných k datu zdanitelného plnění. </w:t>
      </w:r>
    </w:p>
    <w:p w14:paraId="27C1B1D3" w14:textId="77777777" w:rsidR="009F1F68" w:rsidRPr="0045610F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Odměna za Služby a náhrada hotových výdajů budou Poskytovatelem účtovány na základě daňového dokladu (faktury), který bude splňovat náležitosti daňového dokladu dle platné legislativy, tj. zákona č. 235/2004 Sb., o dani z přidané hodnoty, ve znění pozdějších předpisů.</w:t>
      </w:r>
    </w:p>
    <w:p w14:paraId="196A77EB" w14:textId="1761A8ED" w:rsidR="00B5751D" w:rsidRPr="0045610F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O</w:t>
      </w:r>
      <w:r w:rsidR="001D417C" w:rsidRPr="0045610F">
        <w:rPr>
          <w:rFonts w:ascii="Times New Roman" w:hAnsi="Times New Roman" w:cs="Times New Roman"/>
          <w:sz w:val="24"/>
          <w:szCs w:val="24"/>
        </w:rPr>
        <w:t>dměnu</w:t>
      </w:r>
      <w:r w:rsidR="00025499" w:rsidRPr="0045610F">
        <w:rPr>
          <w:rFonts w:ascii="Times New Roman" w:hAnsi="Times New Roman" w:cs="Times New Roman"/>
          <w:sz w:val="24"/>
          <w:szCs w:val="24"/>
        </w:rPr>
        <w:t xml:space="preserve"> za Služby dle této Smlouvy</w:t>
      </w:r>
      <w:r w:rsidR="001D417C" w:rsidRPr="0045610F">
        <w:rPr>
          <w:rFonts w:ascii="Times New Roman" w:hAnsi="Times New Roman" w:cs="Times New Roman"/>
          <w:sz w:val="24"/>
          <w:szCs w:val="24"/>
        </w:rPr>
        <w:t xml:space="preserve"> bude Poskytovatel fakturovat vždy za uplynulý kalendářní měsíc na základě skutečně odpracovaných hodin se splatností do </w:t>
      </w:r>
      <w:r w:rsidR="001F3B35" w:rsidRPr="0045610F">
        <w:rPr>
          <w:rFonts w:ascii="Times New Roman" w:hAnsi="Times New Roman" w:cs="Times New Roman"/>
          <w:sz w:val="24"/>
          <w:szCs w:val="24"/>
        </w:rPr>
        <w:t>21</w:t>
      </w:r>
      <w:r w:rsidR="001D417C" w:rsidRPr="0045610F">
        <w:rPr>
          <w:rFonts w:ascii="Times New Roman" w:hAnsi="Times New Roman" w:cs="Times New Roman"/>
          <w:sz w:val="24"/>
          <w:szCs w:val="24"/>
        </w:rPr>
        <w:t xml:space="preserve"> dnů ode dne </w:t>
      </w:r>
      <w:r w:rsidR="009B6AD0" w:rsidRPr="0045610F">
        <w:rPr>
          <w:rFonts w:ascii="Times New Roman" w:hAnsi="Times New Roman" w:cs="Times New Roman"/>
          <w:sz w:val="24"/>
          <w:szCs w:val="24"/>
        </w:rPr>
        <w:t>odeslání faktury Klientovi</w:t>
      </w:r>
      <w:r w:rsidR="001D417C" w:rsidRPr="0045610F">
        <w:rPr>
          <w:rFonts w:ascii="Times New Roman" w:hAnsi="Times New Roman" w:cs="Times New Roman"/>
          <w:sz w:val="24"/>
          <w:szCs w:val="24"/>
        </w:rPr>
        <w:t xml:space="preserve">. Za každý uplynulý kalendářní měsíc vyhotoví Poskytovatel </w:t>
      </w:r>
      <w:r w:rsidR="001D417C" w:rsidRPr="0045610F">
        <w:rPr>
          <w:rFonts w:ascii="Times New Roman" w:hAnsi="Times New Roman" w:cs="Times New Roman"/>
          <w:b/>
          <w:bCs/>
          <w:sz w:val="24"/>
          <w:szCs w:val="24"/>
        </w:rPr>
        <w:t>přehled odpracovaných hodin</w:t>
      </w:r>
      <w:r w:rsidR="001D417C" w:rsidRPr="0045610F">
        <w:rPr>
          <w:rFonts w:ascii="Times New Roman" w:hAnsi="Times New Roman" w:cs="Times New Roman"/>
          <w:sz w:val="24"/>
          <w:szCs w:val="24"/>
        </w:rPr>
        <w:t xml:space="preserve"> a zašle jej Klientovi k odsouhlasení. Přehled odpracovaných hodin bude činit přílohu faktury.</w:t>
      </w:r>
    </w:p>
    <w:p w14:paraId="42DB307B" w14:textId="3F059607" w:rsidR="001D0236" w:rsidRPr="006739FB" w:rsidRDefault="009B6AD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eastAsia="Times New Roman" w:hAnsi="Times New Roman" w:cs="Times New Roman"/>
          <w:sz w:val="24"/>
          <w:szCs w:val="24"/>
        </w:rPr>
        <w:t>Klient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 xml:space="preserve"> je povinen do </w:t>
      </w:r>
      <w:r w:rsidR="001F3B35" w:rsidRPr="0045610F">
        <w:rPr>
          <w:rFonts w:ascii="Times New Roman" w:eastAsia="Times New Roman" w:hAnsi="Times New Roman" w:cs="Times New Roman"/>
          <w:sz w:val="24"/>
          <w:szCs w:val="24"/>
        </w:rPr>
        <w:t>sedm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>i (</w:t>
      </w:r>
      <w:r w:rsidR="001F3B35" w:rsidRPr="004561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>) pracovních dnů od doručení faktury s </w:t>
      </w:r>
      <w:r w:rsidR="00822799" w:rsidRPr="0045610F">
        <w:rPr>
          <w:rFonts w:ascii="Times New Roman" w:hAnsi="Times New Roman" w:cs="Times New Roman"/>
          <w:sz w:val="24"/>
          <w:szCs w:val="24"/>
        </w:rPr>
        <w:t xml:space="preserve">přehledem odpracovaných hodin 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>tuto včetně přehledu buď schválit, nebo vrátit s připomínkami Poskytovateli. V případě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vrácení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 xml:space="preserve"> se přerušuje doba splatnosti faktury a nová doba splatnosti, co do počtu dnů nikoli kratší než doba původní, počíná běžet znovu doručením opravené či nově vystavené faktury včetně upraveného přehledu 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>odpracovaných hodin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ABA8C0" w14:textId="5BE30D61" w:rsidR="007734DA" w:rsidRPr="0045610F" w:rsidRDefault="009F1F68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Faktura </w:t>
      </w:r>
      <w:r w:rsidR="001F3B35" w:rsidRPr="0045610F">
        <w:rPr>
          <w:rFonts w:ascii="Times New Roman" w:hAnsi="Times New Roman" w:cs="Times New Roman"/>
          <w:sz w:val="24"/>
          <w:szCs w:val="24"/>
        </w:rPr>
        <w:t xml:space="preserve">s přílohou </w:t>
      </w:r>
      <w:r w:rsidRPr="0045610F">
        <w:rPr>
          <w:rFonts w:ascii="Times New Roman" w:hAnsi="Times New Roman" w:cs="Times New Roman"/>
          <w:sz w:val="24"/>
          <w:szCs w:val="24"/>
        </w:rPr>
        <w:t>zaslaná na e-mailovou adresu</w:t>
      </w:r>
      <w:r w:rsidR="001F3B35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F750B8" w:rsidRPr="0045610F">
        <w:rPr>
          <w:rFonts w:ascii="Times New Roman" w:hAnsi="Times New Roman" w:cs="Times New Roman"/>
          <w:sz w:val="24"/>
          <w:szCs w:val="24"/>
        </w:rPr>
        <w:t>[</w:t>
      </w:r>
      <w:r w:rsidR="00F750B8" w:rsidRPr="0045610F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F750B8" w:rsidRPr="0045610F">
        <w:rPr>
          <w:rFonts w:ascii="Times New Roman" w:hAnsi="Times New Roman" w:cs="Times New Roman"/>
          <w:sz w:val="24"/>
          <w:szCs w:val="24"/>
        </w:rPr>
        <w:t xml:space="preserve">] </w:t>
      </w:r>
      <w:r w:rsidRPr="0045610F">
        <w:rPr>
          <w:rFonts w:ascii="Times New Roman" w:hAnsi="Times New Roman" w:cs="Times New Roman"/>
          <w:sz w:val="24"/>
          <w:szCs w:val="24"/>
        </w:rPr>
        <w:t>se považuje za doručenou 24 hodin po jejím odeslání. Zaplacením faktury se rozumí připsání příslušné částky na účet Poskytovatele.</w:t>
      </w:r>
    </w:p>
    <w:p w14:paraId="26ECDDC7" w14:textId="691CB29D" w:rsidR="00A852FB" w:rsidRPr="0045610F" w:rsidRDefault="00A852FB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Pokud se Poskytovatel, který je plátcem DPH, po dobu platnosti </w:t>
      </w:r>
      <w:r w:rsidR="00542DD3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>, a to před tím, než byla uhrazena Odměna ze strany Klienta, stane na základě rozhodnutí příslušného správce daně tzv. nespolehlivým plátcem v souladu s ust. § 106a zákona č. 235/2004 Sb., o dani z přidané hodnoty, ve znění pozdějších předpisů, a pokud je v době uskutečnění zdanitelného plnění o Poskytovateli skutečnost, že je nespolehlivým plátcem, zveřejněna způsobem umožňující</w:t>
      </w:r>
      <w:r w:rsidR="00294CCA" w:rsidRPr="0045610F">
        <w:rPr>
          <w:rFonts w:ascii="Times New Roman" w:hAnsi="Times New Roman" w:cs="Times New Roman"/>
          <w:sz w:val="24"/>
          <w:szCs w:val="24"/>
        </w:rPr>
        <w:t>m dálkový přístup, je 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oprávněn uhradit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 Poskytovateli pouze část O</w:t>
      </w:r>
      <w:r w:rsidRPr="0045610F">
        <w:rPr>
          <w:rFonts w:ascii="Times New Roman" w:hAnsi="Times New Roman" w:cs="Times New Roman"/>
          <w:sz w:val="24"/>
          <w:szCs w:val="24"/>
        </w:rPr>
        <w:t xml:space="preserve">dměny bez DPH. Částku </w:t>
      </w:r>
      <w:r w:rsidR="00294CCA" w:rsidRPr="0045610F">
        <w:rPr>
          <w:rFonts w:ascii="Times New Roman" w:hAnsi="Times New Roman" w:cs="Times New Roman"/>
          <w:sz w:val="24"/>
          <w:szCs w:val="24"/>
        </w:rPr>
        <w:t>odpovídající DPH je 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oprávněn uhradit přímo příslušnému správci dan</w:t>
      </w:r>
      <w:r w:rsidR="00294CCA" w:rsidRPr="0045610F">
        <w:rPr>
          <w:rFonts w:ascii="Times New Roman" w:hAnsi="Times New Roman" w:cs="Times New Roman"/>
          <w:sz w:val="24"/>
          <w:szCs w:val="24"/>
        </w:rPr>
        <w:t>ě. O tomto postupu je 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povinen předem písemně informovat Poskytovatele.</w:t>
      </w:r>
    </w:p>
    <w:p w14:paraId="2294F1A0" w14:textId="6D425C22" w:rsidR="00FC0DEC" w:rsidRPr="0045610F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 xml:space="preserve">Povinnosti </w:t>
      </w:r>
      <w:r w:rsidR="0032650B" w:rsidRPr="0045610F">
        <w:rPr>
          <w:rFonts w:ascii="Times New Roman" w:hAnsi="Times New Roman" w:cs="Times New Roman"/>
          <w:b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b/>
          <w:sz w:val="24"/>
          <w:szCs w:val="24"/>
        </w:rPr>
        <w:t xml:space="preserve"> a pojištění odpovědnosti</w:t>
      </w:r>
    </w:p>
    <w:p w14:paraId="0487742A" w14:textId="4E6F4E57" w:rsidR="007F7870" w:rsidRPr="0045610F" w:rsidRDefault="007F787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Poskytovatel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poskytuje </w:t>
      </w:r>
      <w:r w:rsidRPr="0045610F">
        <w:rPr>
          <w:rFonts w:ascii="Times New Roman" w:hAnsi="Times New Roman" w:cs="Times New Roman"/>
          <w:sz w:val="24"/>
          <w:szCs w:val="24"/>
        </w:rPr>
        <w:t>S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lužby podle znalostí a schopností svých advokátů, trvale spolupracujících advokátů, advokátních koncipientů a dalších zaměstnanců, v souladu se zákony a ostatními obecně závaznými právními předpisy, stavovskými předpisy České advokátní komory a etickými pravidly o výkonu advokacie, podle nejlepšího vědomí a svědomí. </w:t>
      </w:r>
    </w:p>
    <w:p w14:paraId="78FDDE03" w14:textId="77777777" w:rsidR="0075519D" w:rsidRPr="0045610F" w:rsidRDefault="003274FA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4C07E3" w:rsidRPr="0045610F">
        <w:rPr>
          <w:rFonts w:ascii="Times New Roman" w:hAnsi="Times New Roman" w:cs="Times New Roman"/>
          <w:sz w:val="24"/>
          <w:szCs w:val="24"/>
        </w:rPr>
        <w:t>je povin</w:t>
      </w:r>
      <w:r w:rsidRPr="0045610F">
        <w:rPr>
          <w:rFonts w:ascii="Times New Roman" w:hAnsi="Times New Roman" w:cs="Times New Roman"/>
          <w:sz w:val="24"/>
          <w:szCs w:val="24"/>
        </w:rPr>
        <w:t>en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poskytovat </w:t>
      </w:r>
      <w:r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lientovi </w:t>
      </w:r>
      <w:r w:rsidRPr="0045610F">
        <w:rPr>
          <w:rFonts w:ascii="Times New Roman" w:hAnsi="Times New Roman" w:cs="Times New Roman"/>
          <w:sz w:val="24"/>
          <w:szCs w:val="24"/>
        </w:rPr>
        <w:t>S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lužby řádně a </w:t>
      </w:r>
      <w:r w:rsidR="00DA79BA" w:rsidRPr="0045610F">
        <w:rPr>
          <w:rFonts w:ascii="Times New Roman" w:hAnsi="Times New Roman" w:cs="Times New Roman"/>
          <w:sz w:val="24"/>
          <w:szCs w:val="24"/>
        </w:rPr>
        <w:t>ve stanovené době</w:t>
      </w:r>
      <w:r w:rsidR="007141AF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tak, aby </w:t>
      </w:r>
      <w:r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lientovi nevznikla žádná škoda ani jiná újma. </w:t>
      </w:r>
    </w:p>
    <w:p w14:paraId="3D100445" w14:textId="437F8C85" w:rsidR="0075519D" w:rsidRPr="0045610F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lastRenderedPageBreak/>
        <w:t xml:space="preserve">Poskytovatel má povinnost mlčenlivosti o všech záležitostech i informacích, které se dozvěděl nebo získal při poskytování Služeb nebo v souvislosti s tímto poskytováním a zavazuje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se </w:t>
      </w:r>
      <w:r w:rsidRPr="0045610F">
        <w:rPr>
          <w:rFonts w:ascii="Times New Roman" w:hAnsi="Times New Roman" w:cs="Times New Roman"/>
          <w:sz w:val="24"/>
          <w:szCs w:val="24"/>
        </w:rPr>
        <w:t>držet v</w:t>
      </w:r>
      <w:r w:rsidR="00211EEA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tajnosti veškeré informace, které v souvislosti s plněním této </w:t>
      </w:r>
      <w:r w:rsidR="0048066A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od Klienta získá, a to i po </w:t>
      </w:r>
      <w:r w:rsidR="00294CCA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 xml:space="preserve">končení této </w:t>
      </w:r>
      <w:r w:rsidR="0048066A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0C791939" w14:textId="70F32C3E" w:rsidR="0075519D" w:rsidRPr="0045610F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je povinen Klientovi na jeho žádost sdělit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bez zbytečného odkladu </w:t>
      </w:r>
      <w:r w:rsidRPr="0045610F">
        <w:rPr>
          <w:rFonts w:ascii="Times New Roman" w:hAnsi="Times New Roman" w:cs="Times New Roman"/>
          <w:sz w:val="24"/>
          <w:szCs w:val="24"/>
        </w:rPr>
        <w:t xml:space="preserve">informace týkající se průběhu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Poskytovatelem </w:t>
      </w:r>
      <w:r w:rsidRPr="0045610F">
        <w:rPr>
          <w:rFonts w:ascii="Times New Roman" w:hAnsi="Times New Roman" w:cs="Times New Roman"/>
          <w:sz w:val="24"/>
          <w:szCs w:val="24"/>
        </w:rPr>
        <w:t>řešené záležitosti.</w:t>
      </w:r>
    </w:p>
    <w:p w14:paraId="22A08B4C" w14:textId="2E12961F" w:rsidR="006541A9" w:rsidRPr="0045610F" w:rsidRDefault="0079259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je povinen </w:t>
      </w:r>
      <w:r w:rsidR="002B55F7" w:rsidRPr="0045610F">
        <w:rPr>
          <w:rFonts w:ascii="Times New Roman" w:hAnsi="Times New Roman" w:cs="Times New Roman"/>
          <w:sz w:val="24"/>
          <w:szCs w:val="24"/>
        </w:rPr>
        <w:t xml:space="preserve">při plnění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této </w:t>
      </w:r>
      <w:r w:rsidR="0048066A" w:rsidRPr="0045610F">
        <w:rPr>
          <w:rFonts w:ascii="Times New Roman" w:hAnsi="Times New Roman" w:cs="Times New Roman"/>
          <w:sz w:val="24"/>
          <w:szCs w:val="24"/>
        </w:rPr>
        <w:t>Smlouvy</w:t>
      </w:r>
      <w:r w:rsidR="002B55F7" w:rsidRPr="0045610F">
        <w:rPr>
          <w:rFonts w:ascii="Times New Roman" w:hAnsi="Times New Roman" w:cs="Times New Roman"/>
          <w:sz w:val="24"/>
          <w:szCs w:val="24"/>
        </w:rPr>
        <w:t xml:space="preserve"> a veškeré administrativní činnosti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s tím související </w:t>
      </w:r>
      <w:r w:rsidR="002B55F7" w:rsidRPr="0045610F">
        <w:rPr>
          <w:rFonts w:ascii="Times New Roman" w:hAnsi="Times New Roman" w:cs="Times New Roman"/>
          <w:sz w:val="24"/>
          <w:szCs w:val="24"/>
        </w:rPr>
        <w:t>postupovat tak, aby minimalizoval produkci všech druhů odpadů. Poskytovatel se zavazuje, že v případě jejich vzniku bude přednostně a v co největší míře usilovat o jejich další využití, recyklaci a další ekologicky šetrná řešení.</w:t>
      </w:r>
    </w:p>
    <w:p w14:paraId="11DF98EC" w14:textId="2C2D4D6A" w:rsidR="00AA1A9B" w:rsidRPr="006739FB" w:rsidRDefault="00F9772F" w:rsidP="00AA1A9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39FB">
        <w:rPr>
          <w:rFonts w:ascii="Times New Roman" w:hAnsi="Times New Roman" w:cs="Times New Roman"/>
          <w:sz w:val="24"/>
          <w:szCs w:val="24"/>
        </w:rPr>
        <w:t xml:space="preserve">Poskytovatel bude udržovat v platnosti a účinnosti po celou dobu plnění této </w:t>
      </w:r>
      <w:r w:rsidR="0048066A" w:rsidRPr="006739FB">
        <w:rPr>
          <w:rFonts w:ascii="Times New Roman" w:hAnsi="Times New Roman" w:cs="Times New Roman"/>
          <w:sz w:val="24"/>
          <w:szCs w:val="24"/>
        </w:rPr>
        <w:t>Smlouvy</w:t>
      </w:r>
      <w:r w:rsidRPr="006739FB">
        <w:rPr>
          <w:rFonts w:ascii="Times New Roman" w:hAnsi="Times New Roman" w:cs="Times New Roman"/>
          <w:sz w:val="24"/>
          <w:szCs w:val="24"/>
        </w:rPr>
        <w:t xml:space="preserve"> pojistnou smlouvu na pojištění profesní odpovědnosti za škody způsobené třetím osobám s</w:t>
      </w:r>
      <w:r w:rsidR="00B82E04" w:rsidRPr="006739FB">
        <w:rPr>
          <w:rFonts w:ascii="Times New Roman" w:hAnsi="Times New Roman" w:cs="Times New Roman"/>
          <w:sz w:val="24"/>
          <w:szCs w:val="24"/>
        </w:rPr>
        <w:t> </w:t>
      </w:r>
      <w:r w:rsidRPr="006739FB">
        <w:rPr>
          <w:rFonts w:ascii="Times New Roman" w:hAnsi="Times New Roman" w:cs="Times New Roman"/>
          <w:sz w:val="24"/>
          <w:szCs w:val="24"/>
        </w:rPr>
        <w:t>limitem pojistného plnění v minimální výši 50.000.000</w:t>
      </w:r>
      <w:r w:rsidR="00294CCA" w:rsidRPr="006739FB">
        <w:rPr>
          <w:rFonts w:ascii="Times New Roman" w:hAnsi="Times New Roman" w:cs="Times New Roman"/>
          <w:sz w:val="24"/>
          <w:szCs w:val="24"/>
        </w:rPr>
        <w:t>,-</w:t>
      </w:r>
      <w:r w:rsidR="00F750B8" w:rsidRPr="006739FB">
        <w:rPr>
          <w:rFonts w:ascii="Times New Roman" w:hAnsi="Times New Roman" w:cs="Times New Roman"/>
          <w:sz w:val="24"/>
          <w:szCs w:val="24"/>
        </w:rPr>
        <w:t xml:space="preserve"> </w:t>
      </w:r>
      <w:r w:rsidRPr="006739FB">
        <w:rPr>
          <w:rFonts w:ascii="Times New Roman" w:hAnsi="Times New Roman" w:cs="Times New Roman"/>
          <w:sz w:val="24"/>
          <w:szCs w:val="24"/>
        </w:rPr>
        <w:t>Kč (slovy: padesát milionů korun českých) za účelem pokrytí celkových případných škod způsobených Klientovi v souvislosti s</w:t>
      </w:r>
      <w:r w:rsidR="0048066A" w:rsidRPr="006739FB">
        <w:rPr>
          <w:rFonts w:ascii="Times New Roman" w:hAnsi="Times New Roman" w:cs="Times New Roman"/>
          <w:sz w:val="24"/>
          <w:szCs w:val="24"/>
        </w:rPr>
        <w:t>e Smlouvou</w:t>
      </w:r>
      <w:r w:rsidRPr="006739FB">
        <w:rPr>
          <w:rFonts w:ascii="Times New Roman" w:hAnsi="Times New Roman" w:cs="Times New Roman"/>
          <w:sz w:val="24"/>
          <w:szCs w:val="24"/>
        </w:rPr>
        <w:t>. Poskytovatel se zavazuje plnit své povinnosti vyplývající pro něj z pojistné smlouvy, zejména platit pojistné a plnit oznamovací povinnosti. Kdykoli na požádání Klienta Poskytovatel poskytne Klientovi bez zbytečného odkladu, avšak nejpozději ve lhůtě pěti (5) pracovních dnů od doručení výzvy k jejich předložení Poskytovateli, ke kontrole platnou pojistnou smlouvu a/nebo potvrzení pojišťovny o existenci pojistné smlouvy na pojistnou částku a potvrzení o řádné platbě pojistného.</w:t>
      </w:r>
    </w:p>
    <w:p w14:paraId="7F16E55B" w14:textId="2D863D04" w:rsidR="00F9772F" w:rsidRPr="0045610F" w:rsidRDefault="00F9772F" w:rsidP="00AA1A9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V případě, že Poskytovatel způsobí zaviněným porušením svých povinností Klientovi škodu, je povinen ji uplatnit jako pojistnou událost ze svého pojištění </w:t>
      </w:r>
      <w:r w:rsidR="009903D3" w:rsidRPr="0045610F">
        <w:rPr>
          <w:rFonts w:ascii="Times New Roman" w:hAnsi="Times New Roman" w:cs="Times New Roman"/>
          <w:sz w:val="24"/>
          <w:szCs w:val="24"/>
        </w:rPr>
        <w:t xml:space="preserve">profesní </w:t>
      </w:r>
      <w:r w:rsidRPr="0045610F">
        <w:rPr>
          <w:rFonts w:ascii="Times New Roman" w:hAnsi="Times New Roman" w:cs="Times New Roman"/>
          <w:sz w:val="24"/>
          <w:szCs w:val="24"/>
        </w:rPr>
        <w:t>odpovědnosti za škodu.</w:t>
      </w:r>
    </w:p>
    <w:p w14:paraId="255E05AF" w14:textId="22274B4B" w:rsidR="00AA1A9B" w:rsidRPr="0045610F" w:rsidRDefault="00AA1A9B" w:rsidP="00575F9D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se zavazuje alokovat na poskytování Služeb této Smlouvy pracovní kapacitu osob realizačního týmu uvedeného v nabídce Poskytovatele podané ve Veřejné zakázce a k plnění této Smlouvy využít výhradně osob, kterými byla prokazována kvalifikace v zadávacím řízení na Veřejnou zakázku. Jakákoliv dodatečná změna osoby realizačního týmu musí být předem písemně schválena Klientem. </w:t>
      </w:r>
      <w:r w:rsidR="00950090" w:rsidRPr="0045610F">
        <w:rPr>
          <w:rFonts w:ascii="Times New Roman" w:hAnsi="Times New Roman" w:cs="Times New Roman"/>
          <w:sz w:val="24"/>
          <w:szCs w:val="24"/>
        </w:rPr>
        <w:t>Klient se zavazuje souhlas se změnou osoby člena realizačního týmu bezdůvodně neodepřít s tím, že k</w:t>
      </w:r>
      <w:r w:rsidR="0046588E" w:rsidRPr="0045610F">
        <w:rPr>
          <w:rFonts w:ascii="Times New Roman" w:hAnsi="Times New Roman" w:cs="Times New Roman"/>
          <w:sz w:val="24"/>
          <w:szCs w:val="24"/>
        </w:rPr>
        <w:t> </w:t>
      </w:r>
      <w:r w:rsidR="00950090" w:rsidRPr="0045610F">
        <w:rPr>
          <w:rFonts w:ascii="Times New Roman" w:hAnsi="Times New Roman" w:cs="Times New Roman"/>
          <w:sz w:val="24"/>
          <w:szCs w:val="24"/>
        </w:rPr>
        <w:t>návrhu nové osoby člena realizačního týmu je Poskytovatel povinen doložit doklady prokazující prokázání kvalifikace daným navrhovaným členem realizačního týmu a rovněž doklady vztahující se k hodnocení daného člena navrhovaného člena realizačního týmu; Klient odepře souhlas se změnou osoby člena realizačního týmu z důvodu, že tato osoba nesplňuje kvalifikaci minimálně v rozsahu, v jakém byla požadována v zadávací dokumentaci k Veřejné zakázce.</w:t>
      </w:r>
    </w:p>
    <w:p w14:paraId="2294F1A6" w14:textId="090F06FF" w:rsidR="00FC0DEC" w:rsidRPr="0045610F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 xml:space="preserve">Povinnosti </w:t>
      </w:r>
      <w:r w:rsidR="0032650B" w:rsidRPr="0045610F">
        <w:rPr>
          <w:rFonts w:ascii="Times New Roman" w:hAnsi="Times New Roman" w:cs="Times New Roman"/>
          <w:b/>
          <w:sz w:val="24"/>
          <w:szCs w:val="24"/>
        </w:rPr>
        <w:t>K</w:t>
      </w:r>
      <w:r w:rsidRPr="0045610F">
        <w:rPr>
          <w:rFonts w:ascii="Times New Roman" w:hAnsi="Times New Roman" w:cs="Times New Roman"/>
          <w:b/>
          <w:sz w:val="24"/>
          <w:szCs w:val="24"/>
        </w:rPr>
        <w:t>lienta</w:t>
      </w:r>
    </w:p>
    <w:p w14:paraId="2294F1A8" w14:textId="55695B8C" w:rsidR="00FC0DEC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Klient se zavazuje poskytovat </w:t>
      </w:r>
      <w:r w:rsidR="0048066A" w:rsidRPr="0045610F">
        <w:rPr>
          <w:rFonts w:ascii="Times New Roman" w:hAnsi="Times New Roman" w:cs="Times New Roman"/>
          <w:sz w:val="24"/>
          <w:szCs w:val="24"/>
        </w:rPr>
        <w:t>Poskytovateli</w:t>
      </w:r>
      <w:r w:rsidRPr="0045610F">
        <w:rPr>
          <w:rFonts w:ascii="Times New Roman" w:hAnsi="Times New Roman" w:cs="Times New Roman"/>
          <w:sz w:val="24"/>
          <w:szCs w:val="24"/>
        </w:rPr>
        <w:t xml:space="preserve"> vždy úplné a pravdivé informace a poskytovat j</w:t>
      </w:r>
      <w:r w:rsidR="0032650B" w:rsidRPr="0045610F">
        <w:rPr>
          <w:rFonts w:ascii="Times New Roman" w:hAnsi="Times New Roman" w:cs="Times New Roman"/>
          <w:sz w:val="24"/>
          <w:szCs w:val="24"/>
        </w:rPr>
        <w:t>im</w:t>
      </w:r>
      <w:r w:rsidRPr="0045610F">
        <w:rPr>
          <w:rFonts w:ascii="Times New Roman" w:hAnsi="Times New Roman" w:cs="Times New Roman"/>
          <w:sz w:val="24"/>
          <w:szCs w:val="24"/>
        </w:rPr>
        <w:t xml:space="preserve"> součinnost, kterou si pro provedení </w:t>
      </w:r>
      <w:r w:rsidR="0032650B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 xml:space="preserve">lužeb </w:t>
      </w:r>
      <w:r w:rsidR="0032650B" w:rsidRPr="0045610F">
        <w:rPr>
          <w:rFonts w:ascii="Times New Roman" w:hAnsi="Times New Roman" w:cs="Times New Roman"/>
          <w:sz w:val="24"/>
          <w:szCs w:val="24"/>
        </w:rPr>
        <w:t>Poskytovatel</w:t>
      </w:r>
      <w:r w:rsidRPr="0045610F">
        <w:rPr>
          <w:rFonts w:ascii="Times New Roman" w:hAnsi="Times New Roman" w:cs="Times New Roman"/>
          <w:sz w:val="24"/>
          <w:szCs w:val="24"/>
        </w:rPr>
        <w:t xml:space="preserve"> vyžádá</w:t>
      </w:r>
      <w:r w:rsidR="006534F8" w:rsidRPr="0045610F">
        <w:rPr>
          <w:rFonts w:ascii="Times New Roman" w:hAnsi="Times New Roman" w:cs="Times New Roman"/>
          <w:sz w:val="24"/>
          <w:szCs w:val="24"/>
        </w:rPr>
        <w:t xml:space="preserve"> a po Klientovi ji lze spravedlivě požadovat</w:t>
      </w:r>
      <w:r w:rsidRPr="0045610F">
        <w:rPr>
          <w:rFonts w:ascii="Times New Roman" w:hAnsi="Times New Roman" w:cs="Times New Roman"/>
          <w:sz w:val="24"/>
          <w:szCs w:val="24"/>
        </w:rPr>
        <w:t xml:space="preserve">. Klient se rovněž zavazuje předat </w:t>
      </w:r>
      <w:r w:rsidR="0032650B" w:rsidRPr="0045610F">
        <w:rPr>
          <w:rFonts w:ascii="Times New Roman" w:hAnsi="Times New Roman" w:cs="Times New Roman"/>
          <w:sz w:val="24"/>
          <w:szCs w:val="24"/>
        </w:rPr>
        <w:t>Poskytovatel</w:t>
      </w:r>
      <w:r w:rsidRPr="0045610F">
        <w:rPr>
          <w:rFonts w:ascii="Times New Roman" w:hAnsi="Times New Roman" w:cs="Times New Roman"/>
          <w:sz w:val="24"/>
          <w:szCs w:val="24"/>
        </w:rPr>
        <w:t xml:space="preserve">i řádně a včas všechny listiny, doklady, písemnosti a jiné podklady potřebné pro řádné plnění povinností </w:t>
      </w:r>
      <w:r w:rsidR="0032650B" w:rsidRPr="0045610F">
        <w:rPr>
          <w:rFonts w:ascii="Times New Roman" w:hAnsi="Times New Roman" w:cs="Times New Roman"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podle této </w:t>
      </w:r>
      <w:r w:rsidR="0048066A" w:rsidRPr="0045610F">
        <w:rPr>
          <w:rFonts w:ascii="Times New Roman" w:hAnsi="Times New Roman" w:cs="Times New Roman"/>
          <w:sz w:val="24"/>
          <w:szCs w:val="24"/>
        </w:rPr>
        <w:t>Smlouvy</w:t>
      </w:r>
      <w:r w:rsidR="00B66D71" w:rsidRPr="0045610F">
        <w:rPr>
          <w:rFonts w:ascii="Times New Roman" w:hAnsi="Times New Roman" w:cs="Times New Roman"/>
          <w:sz w:val="24"/>
          <w:szCs w:val="24"/>
        </w:rPr>
        <w:t>.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B82E04" w:rsidRPr="0045610F">
        <w:rPr>
          <w:rFonts w:ascii="Times New Roman" w:hAnsi="Times New Roman" w:cs="Times New Roman"/>
          <w:sz w:val="24"/>
          <w:szCs w:val="24"/>
        </w:rPr>
        <w:t xml:space="preserve">Klient odpovídá za správnost a </w:t>
      </w:r>
      <w:r w:rsidR="00B82E04" w:rsidRPr="0045610F">
        <w:rPr>
          <w:rFonts w:ascii="Times New Roman" w:hAnsi="Times New Roman" w:cs="Times New Roman"/>
          <w:sz w:val="24"/>
          <w:szCs w:val="24"/>
        </w:rPr>
        <w:lastRenderedPageBreak/>
        <w:t>úplnost poskytnutých podkladů.</w:t>
      </w:r>
    </w:p>
    <w:p w14:paraId="28B2177A" w14:textId="77777777" w:rsidR="00120569" w:rsidRPr="0045610F" w:rsidRDefault="00120569" w:rsidP="00120569">
      <w:pPr>
        <w:pStyle w:val="Odstavecseseznamem"/>
        <w:widowControl w:val="0"/>
        <w:suppressAutoHyphens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94F1AA" w14:textId="7FC508A9" w:rsidR="00137DC4" w:rsidRPr="0045610F" w:rsidRDefault="00822799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>Náhrada škody a s</w:t>
      </w:r>
      <w:r w:rsidR="00137DC4" w:rsidRPr="0045610F">
        <w:rPr>
          <w:rFonts w:ascii="Times New Roman" w:hAnsi="Times New Roman" w:cs="Times New Roman"/>
          <w:b/>
          <w:sz w:val="24"/>
          <w:szCs w:val="24"/>
        </w:rPr>
        <w:t>mluvní sankce</w:t>
      </w:r>
    </w:p>
    <w:p w14:paraId="2294F1AC" w14:textId="57FB75C7" w:rsidR="007141AF" w:rsidRPr="0045610F" w:rsidRDefault="007141A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Pokud </w:t>
      </w:r>
      <w:r w:rsidR="00DC3864" w:rsidRPr="0045610F">
        <w:rPr>
          <w:rFonts w:ascii="Times New Roman" w:hAnsi="Times New Roman" w:cs="Times New Roman"/>
          <w:sz w:val="24"/>
          <w:szCs w:val="24"/>
        </w:rPr>
        <w:t>Poskytovatel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nedodrží </w:t>
      </w:r>
      <w:r w:rsidR="00DC3864" w:rsidRPr="0045610F">
        <w:rPr>
          <w:rFonts w:ascii="Times New Roman" w:hAnsi="Times New Roman" w:cs="Times New Roman"/>
          <w:sz w:val="24"/>
          <w:szCs w:val="24"/>
        </w:rPr>
        <w:t xml:space="preserve">dohodnutý </w:t>
      </w:r>
      <w:r w:rsidRPr="0045610F">
        <w:rPr>
          <w:rFonts w:ascii="Times New Roman" w:hAnsi="Times New Roman" w:cs="Times New Roman"/>
          <w:sz w:val="24"/>
          <w:szCs w:val="24"/>
        </w:rPr>
        <w:t xml:space="preserve">termín plnění, </w:t>
      </w:r>
      <w:r w:rsidR="00BF4DA2" w:rsidRPr="0045610F">
        <w:rPr>
          <w:rFonts w:ascii="Times New Roman" w:hAnsi="Times New Roman" w:cs="Times New Roman"/>
          <w:sz w:val="24"/>
          <w:szCs w:val="24"/>
        </w:rPr>
        <w:t>je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DC3864" w:rsidRPr="0045610F">
        <w:rPr>
          <w:rFonts w:ascii="Times New Roman" w:hAnsi="Times New Roman" w:cs="Times New Roman"/>
          <w:sz w:val="24"/>
          <w:szCs w:val="24"/>
        </w:rPr>
        <w:t>K</w:t>
      </w:r>
      <w:r w:rsidRPr="0045610F">
        <w:rPr>
          <w:rFonts w:ascii="Times New Roman" w:hAnsi="Times New Roman" w:cs="Times New Roman"/>
          <w:sz w:val="24"/>
          <w:szCs w:val="24"/>
        </w:rPr>
        <w:t>lient</w:t>
      </w:r>
      <w:r w:rsidR="00BF4DA2" w:rsidRPr="0045610F">
        <w:rPr>
          <w:rFonts w:ascii="Times New Roman" w:hAnsi="Times New Roman" w:cs="Times New Roman"/>
          <w:sz w:val="24"/>
          <w:szCs w:val="24"/>
        </w:rPr>
        <w:t xml:space="preserve"> oprávněn</w:t>
      </w:r>
      <w:r w:rsidRPr="0045610F">
        <w:rPr>
          <w:rFonts w:ascii="Times New Roman" w:hAnsi="Times New Roman" w:cs="Times New Roman"/>
          <w:sz w:val="24"/>
          <w:szCs w:val="24"/>
        </w:rPr>
        <w:t xml:space="preserve"> uplatn</w:t>
      </w:r>
      <w:r w:rsidR="00DC3864" w:rsidRPr="0045610F">
        <w:rPr>
          <w:rFonts w:ascii="Times New Roman" w:hAnsi="Times New Roman" w:cs="Times New Roman"/>
          <w:sz w:val="24"/>
          <w:szCs w:val="24"/>
        </w:rPr>
        <w:t>it</w:t>
      </w:r>
      <w:r w:rsidRPr="0045610F">
        <w:rPr>
          <w:rFonts w:ascii="Times New Roman" w:hAnsi="Times New Roman" w:cs="Times New Roman"/>
          <w:sz w:val="24"/>
          <w:szCs w:val="24"/>
        </w:rPr>
        <w:t xml:space="preserve"> smluvní pokutu za nedodržení termínu ve výši</w:t>
      </w:r>
      <w:r w:rsidR="00DC3864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3A4DB6" w:rsidRPr="0045610F">
        <w:rPr>
          <w:rFonts w:ascii="Times New Roman" w:hAnsi="Times New Roman" w:cs="Times New Roman"/>
          <w:sz w:val="24"/>
          <w:szCs w:val="24"/>
        </w:rPr>
        <w:t>2</w:t>
      </w:r>
      <w:r w:rsidR="009C54F1" w:rsidRPr="0045610F">
        <w:rPr>
          <w:rFonts w:ascii="Times New Roman" w:hAnsi="Times New Roman" w:cs="Times New Roman"/>
          <w:sz w:val="24"/>
          <w:szCs w:val="24"/>
        </w:rPr>
        <w:t>.</w:t>
      </w:r>
      <w:r w:rsidR="003A4DB6" w:rsidRPr="0045610F">
        <w:rPr>
          <w:rFonts w:ascii="Times New Roman" w:hAnsi="Times New Roman" w:cs="Times New Roman"/>
          <w:sz w:val="24"/>
          <w:szCs w:val="24"/>
        </w:rPr>
        <w:t>000</w:t>
      </w:r>
      <w:r w:rsidR="009903D3" w:rsidRPr="0045610F">
        <w:rPr>
          <w:rFonts w:ascii="Times New Roman" w:hAnsi="Times New Roman" w:cs="Times New Roman"/>
          <w:sz w:val="24"/>
          <w:szCs w:val="24"/>
        </w:rPr>
        <w:t>,-</w:t>
      </w:r>
      <w:r w:rsidRPr="0045610F">
        <w:rPr>
          <w:rFonts w:ascii="Times New Roman" w:hAnsi="Times New Roman" w:cs="Times New Roman"/>
          <w:sz w:val="24"/>
          <w:szCs w:val="24"/>
        </w:rPr>
        <w:t>Kč</w:t>
      </w:r>
      <w:r w:rsidR="00B5751D" w:rsidRPr="0045610F">
        <w:rPr>
          <w:rFonts w:ascii="Times New Roman" w:hAnsi="Times New Roman" w:cs="Times New Roman"/>
          <w:sz w:val="24"/>
          <w:szCs w:val="24"/>
        </w:rPr>
        <w:t>, a to</w:t>
      </w:r>
      <w:r w:rsidRPr="0045610F">
        <w:rPr>
          <w:rFonts w:ascii="Times New Roman" w:hAnsi="Times New Roman" w:cs="Times New Roman"/>
          <w:sz w:val="24"/>
          <w:szCs w:val="24"/>
        </w:rPr>
        <w:t xml:space="preserve"> za každý </w:t>
      </w:r>
      <w:r w:rsidR="009903D3" w:rsidRPr="0045610F">
        <w:rPr>
          <w:rFonts w:ascii="Times New Roman" w:hAnsi="Times New Roman" w:cs="Times New Roman"/>
          <w:sz w:val="24"/>
          <w:szCs w:val="24"/>
        </w:rPr>
        <w:t xml:space="preserve">i </w:t>
      </w:r>
      <w:r w:rsidR="00DC3864" w:rsidRPr="0045610F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45610F">
        <w:rPr>
          <w:rFonts w:ascii="Times New Roman" w:hAnsi="Times New Roman" w:cs="Times New Roman"/>
          <w:sz w:val="24"/>
          <w:szCs w:val="24"/>
        </w:rPr>
        <w:t>den prodlení.</w:t>
      </w:r>
    </w:p>
    <w:p w14:paraId="2294F1AD" w14:textId="01433843" w:rsidR="008C49DC" w:rsidRPr="0045610F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eastAsia="Times New Roman" w:hAnsi="Times New Roman" w:cs="Times New Roman"/>
          <w:sz w:val="24"/>
          <w:szCs w:val="24"/>
        </w:rPr>
        <w:t>V případě prodlení Klienta s úhradou faktur může Poskytovatel po Klientovi požadovat zaplacení zákonného úroku z prodlení ve výši určené v souladu s ustanovením § 1970 OZ. Pro vyloučení pochybností Smluvní strany sjednávají, že Klient není v prodlení s úhradou faktur v případ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ě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uveden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ém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v čl.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 xml:space="preserve"> V. odst. 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06479">
        <w:rPr>
          <w:rFonts w:ascii="Times New Roman" w:eastAsia="Times New Roman" w:hAnsi="Times New Roman" w:cs="Times New Roman"/>
          <w:sz w:val="24"/>
          <w:szCs w:val="24"/>
        </w:rPr>
        <w:t>9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54F1" w:rsidRPr="0045610F">
        <w:rPr>
          <w:rFonts w:ascii="Times New Roman" w:eastAsia="Times New Roman" w:hAnsi="Times New Roman" w:cs="Times New Roman"/>
          <w:sz w:val="24"/>
          <w:szCs w:val="24"/>
        </w:rPr>
        <w:t>této Smlouvy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24AB676E" w14:textId="03700108" w:rsidR="00822799" w:rsidRPr="0045610F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V případě, že Poskytovatel nepředloží 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Klientovi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ve stanovené lhůtě podle čl. 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 xml:space="preserve">VI. odst. 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>6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této </w:t>
      </w:r>
      <w:r w:rsidR="00CA56D9" w:rsidRPr="0045610F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platnou pojistnou smlouvu a/nebo potvrzení pojišťovny o existenci pojistné smlouvy na pojistnou částku a potvrzení o řádné platbě pojistného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, zavazuje se Poskytovatel uhradit 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Klientovi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smluvní pokutu ve výši 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,-</w:t>
      </w:r>
      <w:r w:rsidR="00DA3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Kč za každý 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>započatý den prodlení.</w:t>
      </w:r>
    </w:p>
    <w:p w14:paraId="70F1D0C6" w14:textId="308527D8" w:rsidR="00A60256" w:rsidRPr="0045610F" w:rsidRDefault="00AB4011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V případě porušení povinnosti </w:t>
      </w:r>
      <w:r w:rsidR="00E770C3" w:rsidRPr="0045610F">
        <w:rPr>
          <w:rFonts w:ascii="Times New Roman" w:hAnsi="Times New Roman" w:cs="Times New Roman"/>
          <w:sz w:val="24"/>
          <w:szCs w:val="24"/>
        </w:rPr>
        <w:t xml:space="preserve">mlčenlivosti </w:t>
      </w:r>
      <w:r w:rsidR="008200FC" w:rsidRPr="0045610F">
        <w:rPr>
          <w:rFonts w:ascii="Times New Roman" w:hAnsi="Times New Roman" w:cs="Times New Roman"/>
          <w:sz w:val="24"/>
          <w:szCs w:val="24"/>
        </w:rPr>
        <w:t xml:space="preserve">podle čl. VI. odst. 6.3. této </w:t>
      </w:r>
      <w:r w:rsidR="00CA56D9" w:rsidRPr="0045610F">
        <w:rPr>
          <w:rFonts w:ascii="Times New Roman" w:hAnsi="Times New Roman" w:cs="Times New Roman"/>
          <w:sz w:val="24"/>
          <w:szCs w:val="24"/>
        </w:rPr>
        <w:t>Smlouvy</w:t>
      </w:r>
      <w:r w:rsidR="008200FC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E770C3" w:rsidRPr="0045610F">
        <w:rPr>
          <w:rFonts w:ascii="Times New Roman" w:hAnsi="Times New Roman" w:cs="Times New Roman"/>
          <w:sz w:val="24"/>
          <w:szCs w:val="24"/>
        </w:rPr>
        <w:t>se Poskytovatel zavazuje uhradit Klientovi smluvní pokutu ve výši 100</w:t>
      </w:r>
      <w:r w:rsidR="001E7717" w:rsidRPr="0045610F">
        <w:rPr>
          <w:rFonts w:ascii="Times New Roman" w:hAnsi="Times New Roman" w:cs="Times New Roman"/>
          <w:sz w:val="24"/>
          <w:szCs w:val="24"/>
        </w:rPr>
        <w:t>.</w:t>
      </w:r>
      <w:r w:rsidR="00E770C3" w:rsidRPr="0045610F">
        <w:rPr>
          <w:rFonts w:ascii="Times New Roman" w:hAnsi="Times New Roman" w:cs="Times New Roman"/>
          <w:sz w:val="24"/>
          <w:szCs w:val="24"/>
        </w:rPr>
        <w:t>000</w:t>
      </w:r>
      <w:r w:rsidR="00B15A93" w:rsidRPr="0045610F">
        <w:rPr>
          <w:rFonts w:ascii="Times New Roman" w:hAnsi="Times New Roman" w:cs="Times New Roman"/>
          <w:sz w:val="24"/>
          <w:szCs w:val="24"/>
        </w:rPr>
        <w:t>,-</w:t>
      </w:r>
      <w:r w:rsidR="00F750B8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E770C3" w:rsidRPr="0045610F">
        <w:rPr>
          <w:rFonts w:ascii="Times New Roman" w:hAnsi="Times New Roman" w:cs="Times New Roman"/>
          <w:sz w:val="24"/>
          <w:szCs w:val="24"/>
        </w:rPr>
        <w:t xml:space="preserve">Kč </w:t>
      </w:r>
      <w:r w:rsidR="004E088A" w:rsidRPr="0045610F">
        <w:rPr>
          <w:rFonts w:ascii="Times New Roman" w:hAnsi="Times New Roman" w:cs="Times New Roman"/>
          <w:sz w:val="24"/>
          <w:szCs w:val="24"/>
        </w:rPr>
        <w:t>za každý případ takového porušení.</w:t>
      </w:r>
    </w:p>
    <w:p w14:paraId="160DB591" w14:textId="7F5648A1" w:rsidR="00CB1393" w:rsidRPr="0045610F" w:rsidRDefault="00CB1393" w:rsidP="00CB139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V případě porušení povinnosti poskytování Služeb členy realizačního týmu dle čl. VI. odst. 6.8. této Smlouvy se Poskytovatel zavazuje uhradit Klientovi smluvní pokutu ve výši 10.000,-</w:t>
      </w:r>
      <w:r w:rsidR="00F750B8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>Kč za každý případ zjištění takového porušení.</w:t>
      </w:r>
    </w:p>
    <w:p w14:paraId="0AAE6789" w14:textId="715C98FC" w:rsidR="00822799" w:rsidRPr="0045610F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Právo 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požadovat náhradu škody není ustanovením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o smluvní pokutě dotčeno. </w:t>
      </w:r>
      <w:bookmarkStart w:id="1" w:name="_Hlk65747455"/>
      <w:r w:rsidRPr="0045610F">
        <w:rPr>
          <w:rFonts w:ascii="Times New Roman" w:eastAsia="Times New Roman" w:hAnsi="Times New Roman" w:cs="Times New Roman"/>
          <w:sz w:val="24"/>
          <w:szCs w:val="24"/>
        </w:rPr>
        <w:t>S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mluvní s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trany tímto vylučují aplikaci ustanovení § 2050 OZ. </w:t>
      </w:r>
      <w:bookmarkEnd w:id="1"/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Klient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může požadovat náhradu škody v plné výši vedle nároku na zaplacení smluvní pokuty.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 xml:space="preserve"> Smluvní pokuty dle tohoto článku </w:t>
      </w:r>
      <w:r w:rsidR="00CA56D9" w:rsidRPr="0045610F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 xml:space="preserve"> lze uložit i opakovaně</w:t>
      </w:r>
      <w:r w:rsidR="00622308" w:rsidRPr="0045610F">
        <w:rPr>
          <w:rFonts w:ascii="Times New Roman" w:eastAsia="Times New Roman" w:hAnsi="Times New Roman" w:cs="Times New Roman"/>
          <w:sz w:val="24"/>
          <w:szCs w:val="24"/>
        </w:rPr>
        <w:t>, a to za každý jednotlivý případ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39A3">
        <w:rPr>
          <w:rFonts w:ascii="Times New Roman" w:eastAsia="Times New Roman" w:hAnsi="Times New Roman" w:cs="Times New Roman"/>
          <w:sz w:val="24"/>
          <w:szCs w:val="24"/>
        </w:rPr>
        <w:t xml:space="preserve"> Náhradu škody lze uplatnit vedle smluvní pokuty v souladu s OZ.</w:t>
      </w:r>
    </w:p>
    <w:p w14:paraId="2D2AC559" w14:textId="180B5EF5" w:rsidR="00622308" w:rsidRPr="0045610F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 má právo započíst smluvní pokuty proti Odměně Poskytovatele.</w:t>
      </w:r>
    </w:p>
    <w:p w14:paraId="0746ACF5" w14:textId="65B4F536" w:rsidR="00622308" w:rsidRPr="0045610F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Úhradu smluvní pokuty provede povinná Smluvní strana na účet Smluvní strany oprávněné, a to na základě písemné výzvy oprávněné Smluvní strany, doručené Smluvní straně povinné, se splatností 21 dnů ode dne doručení.</w:t>
      </w:r>
    </w:p>
    <w:p w14:paraId="0D34EE7D" w14:textId="77777777" w:rsidR="00ED5C53" w:rsidRPr="0045610F" w:rsidRDefault="00ED5C5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>Způsob komunikace</w:t>
      </w:r>
    </w:p>
    <w:p w14:paraId="16829E2B" w14:textId="60E80736" w:rsidR="00ED5C53" w:rsidRPr="0045610F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Smluvní strany se dohodly, že k vzájemné komunikaci budou užívat v</w:t>
      </w:r>
      <w:r w:rsidR="00223B5B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záhlaví</w:t>
      </w:r>
      <w:r w:rsidR="00223B5B" w:rsidRPr="0045610F">
        <w:rPr>
          <w:rFonts w:ascii="Times New Roman" w:hAnsi="Times New Roman" w:cs="Times New Roman"/>
          <w:sz w:val="24"/>
          <w:szCs w:val="24"/>
        </w:rPr>
        <w:t xml:space="preserve"> této </w:t>
      </w:r>
      <w:r w:rsidR="00630132" w:rsidRPr="0045610F">
        <w:rPr>
          <w:rFonts w:ascii="Times New Roman" w:hAnsi="Times New Roman" w:cs="Times New Roman"/>
          <w:sz w:val="24"/>
          <w:szCs w:val="24"/>
        </w:rPr>
        <w:t>Smlouvy</w:t>
      </w:r>
      <w:r w:rsidR="00223B5B" w:rsidRPr="0045610F">
        <w:rPr>
          <w:rFonts w:ascii="Times New Roman" w:hAnsi="Times New Roman" w:cs="Times New Roman"/>
          <w:sz w:val="24"/>
          <w:szCs w:val="24"/>
        </w:rPr>
        <w:t xml:space="preserve"> a/nebo v objednávce</w:t>
      </w:r>
      <w:r w:rsidRPr="0045610F">
        <w:rPr>
          <w:rFonts w:ascii="Times New Roman" w:hAnsi="Times New Roman" w:cs="Times New Roman"/>
          <w:sz w:val="24"/>
          <w:szCs w:val="24"/>
        </w:rPr>
        <w:t xml:space="preserve"> uvedené kontakty – adresu</w:t>
      </w:r>
      <w:r w:rsidR="004B58AC" w:rsidRPr="0045610F">
        <w:rPr>
          <w:rFonts w:ascii="Times New Roman" w:hAnsi="Times New Roman" w:cs="Times New Roman"/>
          <w:sz w:val="24"/>
          <w:szCs w:val="24"/>
        </w:rPr>
        <w:t>, telefon</w:t>
      </w:r>
      <w:r w:rsidRPr="0045610F">
        <w:rPr>
          <w:rFonts w:ascii="Times New Roman" w:hAnsi="Times New Roman" w:cs="Times New Roman"/>
          <w:sz w:val="24"/>
          <w:szCs w:val="24"/>
        </w:rPr>
        <w:t xml:space="preserve"> a e</w:t>
      </w:r>
      <w:r w:rsidR="004B58AC" w:rsidRPr="0045610F">
        <w:rPr>
          <w:rFonts w:ascii="Times New Roman" w:hAnsi="Times New Roman" w:cs="Times New Roman"/>
          <w:sz w:val="24"/>
          <w:szCs w:val="24"/>
        </w:rPr>
        <w:t>-</w:t>
      </w:r>
      <w:r w:rsidRPr="0045610F">
        <w:rPr>
          <w:rFonts w:ascii="Times New Roman" w:hAnsi="Times New Roman" w:cs="Times New Roman"/>
          <w:sz w:val="24"/>
          <w:szCs w:val="24"/>
        </w:rPr>
        <w:t xml:space="preserve">mailovou adresu Klienta a Poskytovatele. Jakékoliv změny </w:t>
      </w:r>
      <w:r w:rsidR="006534F8" w:rsidRPr="0045610F">
        <w:rPr>
          <w:rFonts w:ascii="Times New Roman" w:hAnsi="Times New Roman" w:cs="Times New Roman"/>
          <w:sz w:val="24"/>
          <w:szCs w:val="24"/>
        </w:rPr>
        <w:t>kontaktních údajů</w:t>
      </w:r>
      <w:r w:rsidRPr="0045610F">
        <w:rPr>
          <w:rFonts w:ascii="Times New Roman" w:hAnsi="Times New Roman" w:cs="Times New Roman"/>
          <w:sz w:val="24"/>
          <w:szCs w:val="24"/>
        </w:rPr>
        <w:t xml:space="preserve"> je Klient a Poskytovatel povinen bezodkladně sdělit druhé </w:t>
      </w:r>
      <w:r w:rsidR="004B58AC" w:rsidRPr="0045610F">
        <w:rPr>
          <w:rFonts w:ascii="Times New Roman" w:hAnsi="Times New Roman" w:cs="Times New Roman"/>
          <w:sz w:val="24"/>
          <w:szCs w:val="24"/>
        </w:rPr>
        <w:t xml:space="preserve">Smluvní </w:t>
      </w:r>
      <w:r w:rsidRPr="0045610F">
        <w:rPr>
          <w:rFonts w:ascii="Times New Roman" w:hAnsi="Times New Roman" w:cs="Times New Roman"/>
          <w:sz w:val="24"/>
          <w:szCs w:val="24"/>
        </w:rPr>
        <w:t>straně</w:t>
      </w:r>
      <w:r w:rsidR="004B58AC" w:rsidRPr="0045610F">
        <w:rPr>
          <w:rFonts w:ascii="Times New Roman" w:hAnsi="Times New Roman" w:cs="Times New Roman"/>
          <w:sz w:val="24"/>
          <w:szCs w:val="24"/>
        </w:rPr>
        <w:t xml:space="preserve"> (v případě Klienta ostatním Smluvním stranám)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4E1B6D17" w14:textId="4983FA31" w:rsidR="00ED5C53" w:rsidRPr="0045610F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lastRenderedPageBreak/>
        <w:t>Poskytovatel se zavazuje na e</w:t>
      </w:r>
      <w:r w:rsidR="006534F8" w:rsidRPr="0045610F">
        <w:rPr>
          <w:rFonts w:ascii="Times New Roman" w:hAnsi="Times New Roman" w:cs="Times New Roman"/>
          <w:sz w:val="24"/>
          <w:szCs w:val="24"/>
        </w:rPr>
        <w:t>-</w:t>
      </w:r>
      <w:r w:rsidRPr="0045610F">
        <w:rPr>
          <w:rFonts w:ascii="Times New Roman" w:hAnsi="Times New Roman" w:cs="Times New Roman"/>
          <w:sz w:val="24"/>
          <w:szCs w:val="24"/>
        </w:rPr>
        <w:t xml:space="preserve">mailovou komunikaci Klienta odpovědět do 48 hodin. Pokud je odpověď vyžadována do 24 hodin, je </w:t>
      </w:r>
      <w:r w:rsidR="006534F8" w:rsidRPr="0045610F">
        <w:rPr>
          <w:rFonts w:ascii="Times New Roman" w:hAnsi="Times New Roman" w:cs="Times New Roman"/>
          <w:sz w:val="24"/>
          <w:szCs w:val="24"/>
        </w:rPr>
        <w:t>K</w:t>
      </w:r>
      <w:r w:rsidRPr="0045610F">
        <w:rPr>
          <w:rFonts w:ascii="Times New Roman" w:hAnsi="Times New Roman" w:cs="Times New Roman"/>
          <w:sz w:val="24"/>
          <w:szCs w:val="24"/>
        </w:rPr>
        <w:t>lient povinen uvést do předmětu e</w:t>
      </w:r>
      <w:r w:rsidR="006534F8" w:rsidRPr="0045610F">
        <w:rPr>
          <w:rFonts w:ascii="Times New Roman" w:hAnsi="Times New Roman" w:cs="Times New Roman"/>
          <w:sz w:val="24"/>
          <w:szCs w:val="24"/>
        </w:rPr>
        <w:t>-</w:t>
      </w:r>
      <w:r w:rsidRPr="0045610F">
        <w:rPr>
          <w:rFonts w:ascii="Times New Roman" w:hAnsi="Times New Roman" w:cs="Times New Roman"/>
          <w:sz w:val="24"/>
          <w:szCs w:val="24"/>
        </w:rPr>
        <w:t>mailové komunikace „urgentní“.</w:t>
      </w:r>
    </w:p>
    <w:p w14:paraId="04969D06" w14:textId="6E2A2EC7" w:rsidR="00E411F4" w:rsidRPr="0045610F" w:rsidRDefault="00E411F4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 xml:space="preserve">Ukončení </w:t>
      </w:r>
      <w:r w:rsidR="000F5B56" w:rsidRPr="0045610F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2112A9C7" w14:textId="650C2E7F" w:rsidR="00E411F4" w:rsidRPr="0045610F" w:rsidRDefault="000F5B5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Smlouva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 může být zrušena dohodou Smluvních stran v písemné formě, přičemž účinky zrušení </w:t>
      </w:r>
      <w:r w:rsidRPr="0045610F">
        <w:rPr>
          <w:rFonts w:ascii="Times New Roman" w:hAnsi="Times New Roman" w:cs="Times New Roman"/>
          <w:sz w:val="24"/>
          <w:szCs w:val="24"/>
        </w:rPr>
        <w:t>Smlouvy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 nastanou k okamžiku stanovenému v takovéto dohodě. Nebude-li takovýto okamžik dohodou Smluvních stran stanoven, pak tyto účinky nastanou ke dni uzavření takovéto dohody.</w:t>
      </w:r>
    </w:p>
    <w:p w14:paraId="6407EC6A" w14:textId="34CCB3C9" w:rsidR="00E411F4" w:rsidRPr="0045610F" w:rsidRDefault="00C0145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 je oprávněn od </w:t>
      </w:r>
      <w:r w:rsidR="000F5B56" w:rsidRPr="0045610F">
        <w:rPr>
          <w:rFonts w:ascii="Times New Roman" w:hAnsi="Times New Roman" w:cs="Times New Roman"/>
          <w:sz w:val="24"/>
          <w:szCs w:val="24"/>
        </w:rPr>
        <w:t>Smlouvy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 odstoupit v případě závažného nebo opakovaného porušení (tj. nejméně dvakrát) smluvní nebo zákonné povinnosti </w:t>
      </w:r>
      <w:r w:rsidRPr="0045610F">
        <w:rPr>
          <w:rFonts w:ascii="Times New Roman" w:hAnsi="Times New Roman" w:cs="Times New Roman"/>
          <w:sz w:val="24"/>
          <w:szCs w:val="24"/>
        </w:rPr>
        <w:t>Poskytovatelem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7ABCE" w14:textId="1E6FF4EC" w:rsidR="0089425A" w:rsidRPr="0045610F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Style w:val="Hyperlink0"/>
          <w:rFonts w:eastAsia="Times New Roman"/>
          <w:sz w:val="24"/>
          <w:szCs w:val="24"/>
          <w:lang w:val="cs-CZ"/>
        </w:rPr>
      </w:pPr>
      <w:r w:rsidRPr="0045610F">
        <w:rPr>
          <w:rFonts w:eastAsia="Times New Roman"/>
          <w:sz w:val="24"/>
          <w:szCs w:val="24"/>
          <w:lang w:val="cs-CZ"/>
        </w:rPr>
        <w:t xml:space="preserve">Poskytovatel je oprávněn odstoupit od této </w:t>
      </w:r>
      <w:r w:rsidR="000F5B56" w:rsidRPr="0045610F">
        <w:rPr>
          <w:rFonts w:eastAsia="Times New Roman"/>
          <w:sz w:val="24"/>
          <w:szCs w:val="24"/>
          <w:lang w:val="cs-CZ"/>
        </w:rPr>
        <w:t>Smlouvy</w:t>
      </w:r>
      <w:r w:rsidRPr="0045610F">
        <w:rPr>
          <w:rFonts w:eastAsia="Times New Roman"/>
          <w:sz w:val="24"/>
          <w:szCs w:val="24"/>
          <w:lang w:val="cs-CZ"/>
        </w:rPr>
        <w:t>, pokud Klient</w:t>
      </w:r>
      <w:r w:rsidRPr="0045610F">
        <w:rPr>
          <w:rStyle w:val="Hyperlink0"/>
          <w:sz w:val="24"/>
          <w:szCs w:val="24"/>
          <w:lang w:val="cs-CZ"/>
        </w:rPr>
        <w:t xml:space="preserve"> nezaplatil Poskytovateli Odměnu nebo jakoukoli její část a nenapravil takové porušení své povinnosti v dodatečné přiměřené </w:t>
      </w:r>
      <w:r w:rsidRPr="0045610F">
        <w:rPr>
          <w:rFonts w:eastAsia="Calibri"/>
          <w:sz w:val="24"/>
          <w:szCs w:val="24"/>
          <w:lang w:val="cs-CZ"/>
        </w:rPr>
        <w:t>lh</w:t>
      </w:r>
      <w:r w:rsidRPr="0045610F">
        <w:rPr>
          <w:rStyle w:val="Hyperlink0"/>
          <w:sz w:val="24"/>
          <w:szCs w:val="24"/>
          <w:lang w:val="cs-CZ"/>
        </w:rPr>
        <w:t xml:space="preserve">ůtě, která nesmí být kratší než třicet (30) pracovních dnů, </w:t>
      </w:r>
      <w:r w:rsidR="004B58AC" w:rsidRPr="0045610F">
        <w:rPr>
          <w:rStyle w:val="Hyperlink0"/>
          <w:sz w:val="24"/>
          <w:szCs w:val="24"/>
          <w:lang w:val="cs-CZ"/>
        </w:rPr>
        <w:t>a která</w:t>
      </w:r>
      <w:r w:rsidRPr="0045610F">
        <w:rPr>
          <w:rStyle w:val="Hyperlink0"/>
          <w:sz w:val="24"/>
          <w:szCs w:val="24"/>
          <w:lang w:val="cs-CZ"/>
        </w:rPr>
        <w:t xml:space="preserve"> bude uvedena v</w:t>
      </w:r>
      <w:r w:rsidR="00C24920" w:rsidRPr="0045610F">
        <w:rPr>
          <w:rStyle w:val="Hyperlink0"/>
          <w:sz w:val="24"/>
          <w:szCs w:val="24"/>
          <w:lang w:val="cs-CZ"/>
        </w:rPr>
        <w:t> </w:t>
      </w:r>
      <w:r w:rsidRPr="0045610F">
        <w:rPr>
          <w:rStyle w:val="Hyperlink0"/>
          <w:sz w:val="24"/>
          <w:szCs w:val="24"/>
          <w:lang w:val="cs-CZ"/>
        </w:rPr>
        <w:t xml:space="preserve">písemné výzvě </w:t>
      </w:r>
      <w:r w:rsidR="004B58AC" w:rsidRPr="0045610F">
        <w:rPr>
          <w:rStyle w:val="Hyperlink0"/>
          <w:sz w:val="24"/>
          <w:szCs w:val="24"/>
          <w:lang w:val="cs-CZ"/>
        </w:rPr>
        <w:t xml:space="preserve">Poskytovatele </w:t>
      </w:r>
      <w:r w:rsidRPr="0045610F">
        <w:rPr>
          <w:rStyle w:val="Hyperlink0"/>
          <w:sz w:val="24"/>
          <w:szCs w:val="24"/>
          <w:lang w:val="cs-CZ"/>
        </w:rPr>
        <w:t>k nápravě</w:t>
      </w:r>
      <w:r w:rsidR="004B58AC" w:rsidRPr="0045610F">
        <w:rPr>
          <w:rStyle w:val="Hyperlink0"/>
          <w:sz w:val="24"/>
          <w:szCs w:val="24"/>
          <w:lang w:val="cs-CZ"/>
        </w:rPr>
        <w:t xml:space="preserve"> prokazatelně</w:t>
      </w:r>
      <w:r w:rsidRPr="0045610F">
        <w:rPr>
          <w:rStyle w:val="Hyperlink0"/>
          <w:sz w:val="24"/>
          <w:szCs w:val="24"/>
          <w:lang w:val="cs-CZ"/>
        </w:rPr>
        <w:t xml:space="preserve"> doručené Klientovi.</w:t>
      </w:r>
    </w:p>
    <w:p w14:paraId="2ECA3936" w14:textId="4CB052D7" w:rsidR="0089425A" w:rsidRPr="0045610F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Fonts w:eastAsia="Times New Roman"/>
          <w:sz w:val="24"/>
          <w:szCs w:val="24"/>
          <w:lang w:val="cs-CZ"/>
        </w:rPr>
      </w:pPr>
      <w:r w:rsidRPr="0045610F">
        <w:rPr>
          <w:rFonts w:eastAsia="Times New Roman"/>
          <w:sz w:val="24"/>
          <w:szCs w:val="24"/>
          <w:lang w:val="cs-CZ"/>
        </w:rPr>
        <w:t xml:space="preserve">V případě odstoupení Klienta od </w:t>
      </w:r>
      <w:r w:rsidR="00F950C7" w:rsidRPr="0045610F">
        <w:rPr>
          <w:rFonts w:eastAsia="Times New Roman"/>
          <w:sz w:val="24"/>
          <w:szCs w:val="24"/>
          <w:lang w:val="cs-CZ"/>
        </w:rPr>
        <w:t>Smlouvy</w:t>
      </w:r>
      <w:r w:rsidRPr="0045610F">
        <w:rPr>
          <w:rFonts w:eastAsia="Times New Roman"/>
          <w:sz w:val="24"/>
          <w:szCs w:val="24"/>
          <w:lang w:val="cs-CZ"/>
        </w:rPr>
        <w:t xml:space="preserve"> z důvodu na straně Poskytovatele bude Poskytovatel povinen zaplatit Klientovi náhradu </w:t>
      </w:r>
      <w:r w:rsidRPr="0045610F">
        <w:rPr>
          <w:rFonts w:eastAsia="Times New Roman"/>
          <w:sz w:val="24"/>
          <w:szCs w:val="24"/>
        </w:rPr>
        <w:t xml:space="preserve">za všechny škody, které </w:t>
      </w:r>
      <w:r w:rsidRPr="0045610F">
        <w:rPr>
          <w:rFonts w:eastAsia="Times New Roman"/>
          <w:sz w:val="24"/>
          <w:szCs w:val="24"/>
          <w:lang w:val="cs-CZ"/>
        </w:rPr>
        <w:t>Klient</w:t>
      </w:r>
      <w:r w:rsidRPr="0045610F">
        <w:rPr>
          <w:rFonts w:eastAsia="Times New Roman"/>
          <w:sz w:val="24"/>
          <w:szCs w:val="24"/>
        </w:rPr>
        <w:t xml:space="preserve"> bez své viny utrpěl, a veškeré mimořádné náklady na dokončení </w:t>
      </w:r>
      <w:r w:rsidR="004B58AC" w:rsidRPr="0045610F">
        <w:rPr>
          <w:rFonts w:eastAsia="Times New Roman"/>
          <w:sz w:val="24"/>
          <w:szCs w:val="24"/>
          <w:lang w:val="cs-CZ"/>
        </w:rPr>
        <w:t>Služby</w:t>
      </w:r>
      <w:r w:rsidRPr="0045610F">
        <w:rPr>
          <w:rFonts w:eastAsia="Times New Roman"/>
          <w:sz w:val="24"/>
          <w:szCs w:val="24"/>
        </w:rPr>
        <w:t>. Tato náhrada</w:t>
      </w:r>
      <w:r w:rsidR="004B58AC" w:rsidRPr="0045610F">
        <w:rPr>
          <w:rFonts w:eastAsia="Times New Roman"/>
          <w:sz w:val="24"/>
          <w:szCs w:val="24"/>
          <w:lang w:val="cs-CZ"/>
        </w:rPr>
        <w:t xml:space="preserve"> a/nebo náklady</w:t>
      </w:r>
      <w:r w:rsidRPr="0045610F">
        <w:rPr>
          <w:rFonts w:eastAsia="Times New Roman"/>
          <w:sz w:val="24"/>
          <w:szCs w:val="24"/>
        </w:rPr>
        <w:t xml:space="preserve"> bud</w:t>
      </w:r>
      <w:r w:rsidR="004B58AC" w:rsidRPr="0045610F">
        <w:rPr>
          <w:rFonts w:eastAsia="Times New Roman"/>
          <w:sz w:val="24"/>
          <w:szCs w:val="24"/>
          <w:lang w:val="cs-CZ"/>
        </w:rPr>
        <w:t>ou</w:t>
      </w:r>
      <w:r w:rsidRPr="0045610F">
        <w:rPr>
          <w:rFonts w:eastAsia="Times New Roman"/>
          <w:sz w:val="24"/>
          <w:szCs w:val="24"/>
        </w:rPr>
        <w:t xml:space="preserve"> </w:t>
      </w:r>
      <w:r w:rsidR="004B58AC" w:rsidRPr="0045610F">
        <w:rPr>
          <w:rFonts w:eastAsia="Times New Roman"/>
          <w:sz w:val="24"/>
          <w:szCs w:val="24"/>
          <w:lang w:val="cs-CZ"/>
        </w:rPr>
        <w:t>Klientem</w:t>
      </w:r>
      <w:r w:rsidRPr="0045610F">
        <w:rPr>
          <w:rFonts w:eastAsia="Times New Roman"/>
          <w:sz w:val="24"/>
          <w:szCs w:val="24"/>
        </w:rPr>
        <w:t xml:space="preserve"> proti splatné části </w:t>
      </w:r>
      <w:r w:rsidR="004B58AC" w:rsidRPr="0045610F">
        <w:rPr>
          <w:rFonts w:eastAsia="Times New Roman"/>
          <w:sz w:val="24"/>
          <w:szCs w:val="24"/>
          <w:lang w:val="cs-CZ"/>
        </w:rPr>
        <w:t>Odmě</w:t>
      </w:r>
      <w:r w:rsidRPr="0045610F">
        <w:rPr>
          <w:rFonts w:eastAsia="Times New Roman"/>
          <w:sz w:val="24"/>
          <w:szCs w:val="24"/>
        </w:rPr>
        <w:t>ny započítán</w:t>
      </w:r>
      <w:r w:rsidR="004B58AC" w:rsidRPr="0045610F">
        <w:rPr>
          <w:rFonts w:eastAsia="Times New Roman"/>
          <w:sz w:val="24"/>
          <w:szCs w:val="24"/>
          <w:lang w:val="cs-CZ"/>
        </w:rPr>
        <w:t>y</w:t>
      </w:r>
      <w:r w:rsidRPr="0045610F">
        <w:rPr>
          <w:rFonts w:eastAsia="Times New Roman"/>
          <w:sz w:val="24"/>
          <w:szCs w:val="24"/>
        </w:rPr>
        <w:t>.</w:t>
      </w:r>
    </w:p>
    <w:p w14:paraId="1F059665" w14:textId="7E449FC5" w:rsidR="00E411F4" w:rsidRPr="0045610F" w:rsidRDefault="0089425A" w:rsidP="00B15A9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Klient je oprávněn </w:t>
      </w:r>
      <w:r w:rsidR="00F950C7" w:rsidRPr="0045610F">
        <w:rPr>
          <w:rFonts w:ascii="Times New Roman" w:hAnsi="Times New Roman" w:cs="Times New Roman"/>
          <w:sz w:val="24"/>
          <w:szCs w:val="24"/>
        </w:rPr>
        <w:t>Smlouvu</w:t>
      </w:r>
      <w:r w:rsidRPr="0045610F">
        <w:rPr>
          <w:rFonts w:ascii="Times New Roman" w:hAnsi="Times New Roman" w:cs="Times New Roman"/>
          <w:sz w:val="24"/>
          <w:szCs w:val="24"/>
        </w:rPr>
        <w:t xml:space="preserve"> kdykoli i bez udání důvodu vypovědět.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V takovém případě bude platnost a účinnost </w:t>
      </w:r>
      <w:r w:rsidR="00F950C7" w:rsidRPr="0045610F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ukončena uplynutím výpovědní doby (k tomuto datu nabude výpověď </w:t>
      </w:r>
      <w:r w:rsidR="00F950C7" w:rsidRPr="0045610F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účinnosti) v délce jednoho (1) měsíce a počne běžet prvním dnem měsíce následujícího po </w:t>
      </w:r>
      <w:r w:rsidR="004B58AC" w:rsidRPr="0045610F">
        <w:rPr>
          <w:rFonts w:ascii="Times New Roman" w:eastAsia="Times New Roman" w:hAnsi="Times New Roman" w:cs="Times New Roman"/>
          <w:sz w:val="24"/>
          <w:szCs w:val="24"/>
        </w:rPr>
        <w:t xml:space="preserve">měsíci 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>doručení výpovědi Poskytovateli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36723F44" w14:textId="4B1993A5" w:rsidR="00E411F4" w:rsidRPr="0045610F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Předčasné ukončení </w:t>
      </w:r>
      <w:r w:rsidR="00F950C7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nemá vliv na platnost a účinnost dosud nesplněných </w:t>
      </w:r>
      <w:r w:rsidR="004B58AC" w:rsidRPr="0045610F">
        <w:rPr>
          <w:rFonts w:ascii="Times New Roman" w:hAnsi="Times New Roman" w:cs="Times New Roman"/>
          <w:sz w:val="24"/>
          <w:szCs w:val="24"/>
        </w:rPr>
        <w:t>objednávek</w:t>
      </w:r>
      <w:r w:rsidRPr="0045610F">
        <w:rPr>
          <w:rFonts w:ascii="Times New Roman" w:hAnsi="Times New Roman" w:cs="Times New Roman"/>
          <w:sz w:val="24"/>
          <w:szCs w:val="24"/>
        </w:rPr>
        <w:t xml:space="preserve">. Práva a povinnosti z takto uzavřených </w:t>
      </w:r>
      <w:r w:rsidR="004B58AC" w:rsidRPr="0045610F">
        <w:rPr>
          <w:rFonts w:ascii="Times New Roman" w:hAnsi="Times New Roman" w:cs="Times New Roman"/>
          <w:sz w:val="24"/>
          <w:szCs w:val="24"/>
        </w:rPr>
        <w:t>objednávek</w:t>
      </w:r>
      <w:r w:rsidRPr="0045610F">
        <w:rPr>
          <w:rFonts w:ascii="Times New Roman" w:hAnsi="Times New Roman" w:cs="Times New Roman"/>
          <w:sz w:val="24"/>
          <w:szCs w:val="24"/>
        </w:rPr>
        <w:t xml:space="preserve"> se budou i nadále řídit</w:t>
      </w:r>
      <w:r w:rsidR="00F950C7" w:rsidRPr="0045610F">
        <w:rPr>
          <w:rFonts w:ascii="Times New Roman" w:hAnsi="Times New Roman" w:cs="Times New Roman"/>
          <w:sz w:val="24"/>
          <w:szCs w:val="24"/>
        </w:rPr>
        <w:t xml:space="preserve"> touto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F950C7" w:rsidRPr="0045610F">
        <w:rPr>
          <w:rFonts w:ascii="Times New Roman" w:hAnsi="Times New Roman" w:cs="Times New Roman"/>
          <w:sz w:val="24"/>
          <w:szCs w:val="24"/>
        </w:rPr>
        <w:t>Smlouvou</w:t>
      </w:r>
      <w:r w:rsidRPr="0045610F">
        <w:rPr>
          <w:rFonts w:ascii="Times New Roman" w:hAnsi="Times New Roman" w:cs="Times New Roman"/>
          <w:sz w:val="24"/>
          <w:szCs w:val="24"/>
        </w:rPr>
        <w:t xml:space="preserve">. Tím není dotčeno oprávnění </w:t>
      </w:r>
      <w:r w:rsidR="009C039D" w:rsidRPr="0045610F">
        <w:rPr>
          <w:rFonts w:ascii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hAnsi="Times New Roman" w:cs="Times New Roman"/>
          <w:sz w:val="24"/>
          <w:szCs w:val="24"/>
        </w:rPr>
        <w:t xml:space="preserve"> předčasně ukončit kteroukoliv </w:t>
      </w:r>
      <w:r w:rsidR="004B58AC" w:rsidRPr="0045610F">
        <w:rPr>
          <w:rFonts w:ascii="Times New Roman" w:hAnsi="Times New Roman" w:cs="Times New Roman"/>
          <w:sz w:val="24"/>
          <w:szCs w:val="24"/>
        </w:rPr>
        <w:t>objednávku</w:t>
      </w:r>
      <w:r w:rsidRPr="0045610F">
        <w:rPr>
          <w:rFonts w:ascii="Times New Roman" w:hAnsi="Times New Roman" w:cs="Times New Roman"/>
          <w:sz w:val="24"/>
          <w:szCs w:val="24"/>
        </w:rPr>
        <w:t>, pakliže pro to budou splněny podmínky.</w:t>
      </w:r>
    </w:p>
    <w:p w14:paraId="2294F1AF" w14:textId="193C3963" w:rsidR="00FC0DEC" w:rsidRPr="0045610F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294F1B1" w14:textId="27D85DBF" w:rsidR="00FC0DEC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Jakékoliv změny adresy sídla a </w:t>
      </w:r>
      <w:r w:rsidR="00DB2719" w:rsidRPr="0045610F">
        <w:rPr>
          <w:rFonts w:ascii="Times New Roman" w:hAnsi="Times New Roman" w:cs="Times New Roman"/>
          <w:sz w:val="24"/>
          <w:szCs w:val="24"/>
        </w:rPr>
        <w:t>kontaktních údajů</w:t>
      </w:r>
      <w:r w:rsidRPr="0045610F">
        <w:rPr>
          <w:rFonts w:ascii="Times New Roman" w:hAnsi="Times New Roman" w:cs="Times New Roman"/>
          <w:sz w:val="24"/>
          <w:szCs w:val="24"/>
        </w:rPr>
        <w:t xml:space="preserve"> si jsou </w:t>
      </w:r>
      <w:r w:rsidR="00256145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>mluvní strany povinny bezodkladně a</w:t>
      </w:r>
      <w:r w:rsidR="005B30C4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písemně sdělit. Pokud tak neučiní, nese každá z nich sama odpovědnost za obtíže spojené s</w:t>
      </w:r>
      <w:r w:rsidR="005B30C4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doručováním, eventuálně za</w:t>
      </w:r>
      <w:r w:rsidR="00E948FD" w:rsidRPr="0045610F">
        <w:rPr>
          <w:rFonts w:ascii="Times New Roman" w:hAnsi="Times New Roman" w:cs="Times New Roman"/>
          <w:sz w:val="24"/>
          <w:szCs w:val="24"/>
        </w:rPr>
        <w:t xml:space="preserve"> následky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nemožnost</w:t>
      </w:r>
      <w:r w:rsidR="00E948FD" w:rsidRPr="0045610F">
        <w:rPr>
          <w:rFonts w:ascii="Times New Roman" w:hAnsi="Times New Roman" w:cs="Times New Roman"/>
          <w:sz w:val="24"/>
          <w:szCs w:val="24"/>
        </w:rPr>
        <w:t>i</w:t>
      </w:r>
      <w:r w:rsidRPr="0045610F">
        <w:rPr>
          <w:rFonts w:ascii="Times New Roman" w:hAnsi="Times New Roman" w:cs="Times New Roman"/>
          <w:sz w:val="24"/>
          <w:szCs w:val="24"/>
        </w:rPr>
        <w:t xml:space="preserve"> doručení. </w:t>
      </w:r>
    </w:p>
    <w:p w14:paraId="5E18A455" w14:textId="394F8F77" w:rsidR="00F47D85" w:rsidRPr="0045610F" w:rsidRDefault="00F47D8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Pokud se jakékoliv ustanovení této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později ukáže nebo bude určeno jako neplatné, neúčinné nebo nevynutitelné, pak taková neplatnost, neúčinnost nebo nevynutitelnost nezpůsobuje neplatnost, neúčinnost nebo nevynutitelnost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jako celku. V takovém případě se Smluvní strany zavazují bez zbytečného prodlení nahradit po vzájemné dohodě neplatné, neúčinné nebo nevynutitelné ustanovení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novým ustanovením, jež nejblíže, v rozsahu povoleném </w:t>
      </w:r>
      <w:r w:rsidR="00E948FD" w:rsidRPr="0045610F">
        <w:rPr>
          <w:rFonts w:ascii="Times New Roman" w:hAnsi="Times New Roman" w:cs="Times New Roman"/>
          <w:sz w:val="24"/>
          <w:szCs w:val="24"/>
        </w:rPr>
        <w:t xml:space="preserve">platnými a účinnými </w:t>
      </w:r>
      <w:r w:rsidRPr="0045610F">
        <w:rPr>
          <w:rFonts w:ascii="Times New Roman" w:hAnsi="Times New Roman" w:cs="Times New Roman"/>
          <w:sz w:val="24"/>
          <w:szCs w:val="24"/>
        </w:rPr>
        <w:t xml:space="preserve">právními předpisy České republiky, odpovídá úmyslu Smluvních stran v době uzavření této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2294F1B2" w14:textId="1A9CC790" w:rsidR="00FC0DEC" w:rsidRPr="0045610F" w:rsidRDefault="000D337E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Smlouvu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lze měnit pouze na základě písemné dohody </w:t>
      </w:r>
      <w:r w:rsidR="005559AA" w:rsidRPr="0045610F">
        <w:rPr>
          <w:rFonts w:ascii="Times New Roman" w:hAnsi="Times New Roman" w:cs="Times New Roman"/>
          <w:sz w:val="24"/>
          <w:szCs w:val="24"/>
        </w:rPr>
        <w:t>S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mluvních stran, a to formou po </w:t>
      </w:r>
      <w:r w:rsidR="004C07E3" w:rsidRPr="0045610F">
        <w:rPr>
          <w:rFonts w:ascii="Times New Roman" w:hAnsi="Times New Roman" w:cs="Times New Roman"/>
          <w:sz w:val="24"/>
          <w:szCs w:val="24"/>
        </w:rPr>
        <w:lastRenderedPageBreak/>
        <w:t>sobě číslovaných dodatků</w:t>
      </w:r>
      <w:r w:rsidR="001222CC" w:rsidRPr="0045610F">
        <w:rPr>
          <w:rFonts w:ascii="Times New Roman" w:hAnsi="Times New Roman" w:cs="Times New Roman"/>
          <w:sz w:val="24"/>
          <w:szCs w:val="24"/>
        </w:rPr>
        <w:t xml:space="preserve"> podepsaných Smluvními stranami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71859" w14:textId="55A3F4D9" w:rsidR="00024D1A" w:rsidRPr="0045610F" w:rsidRDefault="00024D1A" w:rsidP="00693E78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Autorská práva a jiná práva duševního vlastnictví ke smlouvám, stanoviskům, analýzám a ostatním výstupům poskytování Služeb dle této Smlouvy, poskytovaným jako formální výstup (na hlavičkovém dokumentu) Poskytovatele, zůstávají ve vlastnictví Poskytovatele; Klient je oprávněn k výkonu práv duševního vlastnictví a k použití těchto výstupů, a to v omezeném rozsahu, jak je to nutné k dosažení účelu této Smlouvy (využití výsledku Služeb Klientem k účelu, k němuž jsou určeny) („</w:t>
      </w:r>
      <w:r w:rsidRPr="0045610F">
        <w:rPr>
          <w:rFonts w:ascii="Times New Roman" w:hAnsi="Times New Roman" w:cs="Times New Roman"/>
          <w:b/>
          <w:bCs/>
          <w:sz w:val="24"/>
          <w:szCs w:val="24"/>
        </w:rPr>
        <w:t>Licence</w:t>
      </w:r>
      <w:r w:rsidRPr="0045610F">
        <w:rPr>
          <w:rFonts w:ascii="Times New Roman" w:hAnsi="Times New Roman" w:cs="Times New Roman"/>
          <w:sz w:val="24"/>
          <w:szCs w:val="24"/>
        </w:rPr>
        <w:t>“). Licence je poskytnuta bezúplatně, na dobu trvání práv duševního vlastnictví. Pokud neplyne z povahy těchto výstupů jinak, má Klient právo výstupy užít pouze v původní podobě. Klient nemá právo oprávnění tvořící součást Licence poskytnout (sublicence) nebo postoupit třetí osobě, a to zčásti ani zcela. Poskytovatel a Klient se mohou dohodnout ve vztahu ke konkrétním výstupům na rozšíření či poskytnutí neomezené Licence</w:t>
      </w:r>
      <w:r w:rsidR="00F831E3" w:rsidRPr="0045610F">
        <w:rPr>
          <w:rFonts w:ascii="Times New Roman" w:hAnsi="Times New Roman" w:cs="Times New Roman"/>
          <w:sz w:val="24"/>
          <w:szCs w:val="24"/>
        </w:rPr>
        <w:t>.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DE028" w14:textId="36F0098A" w:rsidR="00024D1A" w:rsidRPr="0045610F" w:rsidRDefault="00F831E3" w:rsidP="00693E78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Smluvní strany</w:t>
      </w:r>
      <w:r w:rsidR="00024D1A" w:rsidRPr="0045610F">
        <w:rPr>
          <w:rFonts w:ascii="Times New Roman" w:hAnsi="Times New Roman" w:cs="Times New Roman"/>
          <w:sz w:val="24"/>
          <w:szCs w:val="24"/>
        </w:rPr>
        <w:t xml:space="preserve"> berou na vědomí, že v průběhu poskytování Služeb mohou být Poskytovatelem zpracovávány osobní údaje Klienta anebo třetích osob. Účelem zpracovávání těchto osobních údajů je ochrana práv a oprávněných zájmů Klienta a Poskytovatele, a plnění povinností podle této Smlouvy. Poskytovatel se zavazuje přijmout příslušná technickoorganizační opatření k zajištění ochrany osobních údajů. Klient bere na vědomí, že jím používané elektronické kontakty při komunikaci s Poskytovatelem (nebo jinak Klientem poskytnuté) mohou být Poskytovatelem použity pro nabízení jeho dalších služeb, pokud to Klient neodmítne.</w:t>
      </w:r>
    </w:p>
    <w:p w14:paraId="04EE2724" w14:textId="39AB0CCE" w:rsidR="00024D1A" w:rsidRPr="0045610F" w:rsidRDefault="00024D1A" w:rsidP="00693E78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 prohlašuje, že osobní údaje třetích osob předávané Poskytovateli byly získány a</w:t>
      </w:r>
      <w:r w:rsidR="00C24920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zpracovávány v souladu s příslušnými právními předpisy. Pokud by mělo zaniknout oprávnění Klienta ke zpracování těchto osobních údajů v průběhu poskytování Služeb, je o tom neprodleně povinen informovat Poskytovatele, aby mohla být přijata příslušná opatření. </w:t>
      </w:r>
    </w:p>
    <w:p w14:paraId="7DDE9B5C" w14:textId="07E7A10D" w:rsidR="009A3386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Smluvní strany si sjednaly, že práva a povinnosti touto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Smlouvou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neupravené, jakož i</w:t>
      </w:r>
      <w:r w:rsidR="00A06D33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práva a povinnosti z porušení této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="005559AA" w:rsidRPr="0045610F">
        <w:rPr>
          <w:rFonts w:ascii="Times New Roman" w:hAnsi="Times New Roman" w:cs="Times New Roman"/>
          <w:sz w:val="24"/>
          <w:szCs w:val="24"/>
        </w:rPr>
        <w:t xml:space="preserve"> v</w:t>
      </w:r>
      <w:r w:rsidRPr="0045610F">
        <w:rPr>
          <w:rFonts w:ascii="Times New Roman" w:hAnsi="Times New Roman" w:cs="Times New Roman"/>
          <w:sz w:val="24"/>
          <w:szCs w:val="24"/>
        </w:rPr>
        <w:t xml:space="preserve">zniklé, se řídí </w:t>
      </w:r>
      <w:r w:rsidR="00E57341" w:rsidRPr="0045610F">
        <w:rPr>
          <w:rFonts w:ascii="Times New Roman" w:hAnsi="Times New Roman" w:cs="Times New Roman"/>
          <w:sz w:val="24"/>
          <w:szCs w:val="24"/>
        </w:rPr>
        <w:t xml:space="preserve">příslušnými právními předpisy České republiky. Smluvní strany se dohodly, že v rozsahu, v jakém nejsou práva a povinnosti Smluvních stran upravené touto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Smlouvou</w:t>
      </w:r>
      <w:r w:rsidR="00E57341" w:rsidRPr="0045610F">
        <w:rPr>
          <w:rFonts w:ascii="Times New Roman" w:hAnsi="Times New Roman" w:cs="Times New Roman"/>
          <w:sz w:val="24"/>
          <w:szCs w:val="24"/>
        </w:rPr>
        <w:t xml:space="preserve">, se uplatní </w:t>
      </w:r>
      <w:r w:rsidR="001222CC" w:rsidRPr="0045610F">
        <w:rPr>
          <w:rFonts w:ascii="Times New Roman" w:hAnsi="Times New Roman" w:cs="Times New Roman"/>
          <w:sz w:val="24"/>
          <w:szCs w:val="24"/>
        </w:rPr>
        <w:t xml:space="preserve">především </w:t>
      </w:r>
      <w:r w:rsidR="00E57341" w:rsidRPr="0045610F">
        <w:rPr>
          <w:rFonts w:ascii="Times New Roman" w:hAnsi="Times New Roman" w:cs="Times New Roman"/>
          <w:sz w:val="24"/>
          <w:szCs w:val="24"/>
        </w:rPr>
        <w:t>příslušná ustanovení OZ.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4158577"/>
    </w:p>
    <w:p w14:paraId="476CAFA0" w14:textId="263A2D0A" w:rsidR="00A344A5" w:rsidRPr="0045610F" w:rsidRDefault="009A338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Tato </w:t>
      </w:r>
      <w:r w:rsidR="00806B17" w:rsidRPr="0045610F">
        <w:rPr>
          <w:rFonts w:ascii="Times New Roman" w:hAnsi="Times New Roman" w:cs="Times New Roman"/>
          <w:sz w:val="24"/>
          <w:szCs w:val="24"/>
        </w:rPr>
        <w:t>Smlouva</w:t>
      </w:r>
      <w:r w:rsidRPr="0045610F">
        <w:rPr>
          <w:rFonts w:ascii="Times New Roman" w:hAnsi="Times New Roman" w:cs="Times New Roman"/>
          <w:sz w:val="24"/>
          <w:szCs w:val="24"/>
        </w:rPr>
        <w:t> nabývá platnosti dnem jejího podpisu poslední Smluvní stranou a účinnosti dnem jejího zveřejnění v registru smluv podle zákona č. 340/2015 Sb., o zvláštních podmínkách účinnosti některých smluv, uveřejňování těchto smluv a o registru smluv, ve znění pozdějších předpisů</w:t>
      </w:r>
      <w:r w:rsidR="00024BA0" w:rsidRPr="0045610F">
        <w:rPr>
          <w:rFonts w:ascii="Times New Roman" w:hAnsi="Times New Roman" w:cs="Times New Roman"/>
          <w:sz w:val="24"/>
          <w:szCs w:val="24"/>
        </w:rPr>
        <w:t xml:space="preserve"> („</w:t>
      </w:r>
      <w:r w:rsidR="00024BA0" w:rsidRPr="0045610F">
        <w:rPr>
          <w:rFonts w:ascii="Times New Roman" w:hAnsi="Times New Roman" w:cs="Times New Roman"/>
          <w:b/>
          <w:sz w:val="24"/>
          <w:szCs w:val="24"/>
        </w:rPr>
        <w:t>zákon o registru smluv</w:t>
      </w:r>
      <w:r w:rsidR="00024BA0" w:rsidRPr="0045610F">
        <w:rPr>
          <w:rFonts w:ascii="Times New Roman" w:hAnsi="Times New Roman" w:cs="Times New Roman"/>
          <w:sz w:val="24"/>
          <w:szCs w:val="24"/>
        </w:rPr>
        <w:t>“)</w:t>
      </w:r>
      <w:r w:rsidRPr="0045610F">
        <w:rPr>
          <w:rFonts w:ascii="Times New Roman" w:hAnsi="Times New Roman" w:cs="Times New Roman"/>
          <w:sz w:val="24"/>
          <w:szCs w:val="24"/>
        </w:rPr>
        <w:t xml:space="preserve">, a to do třiceti (30) dnů ode dne podpisu </w:t>
      </w:r>
      <w:r w:rsidR="00630132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poslední Smluvní stranou, nejpozději do tří (3) měsíců ode dne podpisu </w:t>
      </w:r>
      <w:r w:rsidR="00806B17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, které provede </w:t>
      </w:r>
      <w:r w:rsidR="00024BA0" w:rsidRPr="0045610F">
        <w:rPr>
          <w:rFonts w:ascii="Times New Roman" w:hAnsi="Times New Roman" w:cs="Times New Roman"/>
          <w:sz w:val="24"/>
          <w:szCs w:val="24"/>
        </w:rPr>
        <w:t>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. Smluvní strany berou na vědomí, že zveřejnění osobních údajů </w:t>
      </w:r>
      <w:r w:rsidR="00806B17" w:rsidRPr="0045610F">
        <w:rPr>
          <w:rFonts w:ascii="Times New Roman" w:hAnsi="Times New Roman" w:cs="Times New Roman"/>
          <w:sz w:val="24"/>
          <w:szCs w:val="24"/>
        </w:rPr>
        <w:t>v této Smlouvě</w:t>
      </w:r>
      <w:r w:rsidRPr="0045610F">
        <w:rPr>
          <w:rFonts w:ascii="Times New Roman" w:hAnsi="Times New Roman" w:cs="Times New Roman"/>
          <w:sz w:val="24"/>
          <w:szCs w:val="24"/>
        </w:rPr>
        <w:t xml:space="preserve"> uveřejněné v</w:t>
      </w:r>
      <w:r w:rsidR="00E47673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registru smluv podle věty první </w:t>
      </w:r>
      <w:r w:rsidR="00024BA0" w:rsidRPr="0045610F">
        <w:rPr>
          <w:rFonts w:ascii="Times New Roman" w:hAnsi="Times New Roman" w:cs="Times New Roman"/>
          <w:sz w:val="24"/>
          <w:szCs w:val="24"/>
        </w:rPr>
        <w:t xml:space="preserve">tohoto odstavce </w:t>
      </w:r>
      <w:r w:rsidRPr="0045610F">
        <w:rPr>
          <w:rFonts w:ascii="Times New Roman" w:hAnsi="Times New Roman" w:cs="Times New Roman"/>
          <w:sz w:val="24"/>
          <w:szCs w:val="24"/>
        </w:rPr>
        <w:t>se děje v souladu s</w:t>
      </w:r>
      <w:r w:rsidR="00024BA0" w:rsidRPr="0045610F">
        <w:rPr>
          <w:rFonts w:ascii="Times New Roman" w:hAnsi="Times New Roman" w:cs="Times New Roman"/>
          <w:sz w:val="24"/>
          <w:szCs w:val="24"/>
        </w:rPr>
        <w:t>e</w:t>
      </w:r>
      <w:r w:rsidRPr="0045610F">
        <w:rPr>
          <w:rFonts w:ascii="Times New Roman" w:hAnsi="Times New Roman" w:cs="Times New Roman"/>
          <w:sz w:val="24"/>
          <w:szCs w:val="24"/>
        </w:rPr>
        <w:t xml:space="preserve"> zákonem</w:t>
      </w:r>
      <w:r w:rsidR="00024BA0" w:rsidRPr="0045610F">
        <w:rPr>
          <w:rFonts w:ascii="Times New Roman" w:hAnsi="Times New Roman" w:cs="Times New Roman"/>
          <w:sz w:val="24"/>
          <w:szCs w:val="24"/>
        </w:rPr>
        <w:t xml:space="preserve"> o registru smluv</w:t>
      </w:r>
      <w:r w:rsidRPr="0045610F">
        <w:rPr>
          <w:rFonts w:ascii="Times New Roman" w:hAnsi="Times New Roman" w:cs="Times New Roman"/>
          <w:sz w:val="24"/>
          <w:szCs w:val="24"/>
        </w:rPr>
        <w:t xml:space="preserve"> a s článkem 6 odst. 1 písm. c) nařízení Evropského parlamentu a Rady (EU) 2016/679. Smluvní strany prohlašují, že skutečnosti obsažené v</w:t>
      </w:r>
      <w:r w:rsidR="0075309D" w:rsidRPr="0045610F">
        <w:rPr>
          <w:rFonts w:ascii="Times New Roman" w:hAnsi="Times New Roman" w:cs="Times New Roman"/>
          <w:sz w:val="24"/>
          <w:szCs w:val="24"/>
        </w:rPr>
        <w:t> této Smlouvě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nepovažují za obchodní tajemství ve smyslu § 504 OZ a udělují svolení k jejich užití a uveřejnění bez stanovení jakýchkoliv dalších podmínek.</w:t>
      </w:r>
      <w:bookmarkEnd w:id="2"/>
    </w:p>
    <w:p w14:paraId="2294F1B4" w14:textId="6A8BBB6D" w:rsidR="00FC0DEC" w:rsidRPr="0045610F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lastRenderedPageBreak/>
        <w:t>Klient</w:t>
      </w:r>
      <w:r w:rsidR="009A3386" w:rsidRPr="0045610F">
        <w:rPr>
          <w:rFonts w:ascii="Times New Roman" w:hAnsi="Times New Roman" w:cs="Times New Roman"/>
          <w:sz w:val="24"/>
          <w:szCs w:val="24"/>
        </w:rPr>
        <w:t xml:space="preserve"> je na základě ustanovení § 2 písm. e) zákona č. 320/2001 Sb., o finanční kontrole ve veřejné správě a o změně některých zákonů (zákon o finanční kontrole), ve znění pozdějších předpisů, osobou povinnou spolupůsobit při výkonu finanční kontroly. </w:t>
      </w:r>
      <w:r w:rsidRPr="0045610F">
        <w:rPr>
          <w:rFonts w:ascii="Times New Roman" w:hAnsi="Times New Roman" w:cs="Times New Roman"/>
          <w:sz w:val="24"/>
          <w:szCs w:val="24"/>
        </w:rPr>
        <w:t>Poskytovatel j</w:t>
      </w:r>
      <w:r w:rsidR="0075309D" w:rsidRPr="0045610F">
        <w:rPr>
          <w:rFonts w:ascii="Times New Roman" w:hAnsi="Times New Roman" w:cs="Times New Roman"/>
          <w:sz w:val="24"/>
          <w:szCs w:val="24"/>
        </w:rPr>
        <w:t>e</w:t>
      </w:r>
      <w:r w:rsidR="009A3386" w:rsidRPr="0045610F">
        <w:rPr>
          <w:rFonts w:ascii="Times New Roman" w:hAnsi="Times New Roman" w:cs="Times New Roman"/>
          <w:sz w:val="24"/>
          <w:szCs w:val="24"/>
        </w:rPr>
        <w:t xml:space="preserve"> v tomto případě povin</w:t>
      </w:r>
      <w:r w:rsidR="0075309D" w:rsidRPr="0045610F">
        <w:rPr>
          <w:rFonts w:ascii="Times New Roman" w:hAnsi="Times New Roman" w:cs="Times New Roman"/>
          <w:sz w:val="24"/>
          <w:szCs w:val="24"/>
        </w:rPr>
        <w:t>en</w:t>
      </w:r>
      <w:r w:rsidR="009A3386" w:rsidRPr="0045610F">
        <w:rPr>
          <w:rFonts w:ascii="Times New Roman" w:hAnsi="Times New Roman" w:cs="Times New Roman"/>
          <w:sz w:val="24"/>
          <w:szCs w:val="24"/>
        </w:rPr>
        <w:t xml:space="preserve"> vykonat veškerou součinnost s finanční kontrolou.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F6C05" w14:textId="77777777" w:rsidR="00FC1DD0" w:rsidRDefault="00436506" w:rsidP="008B7A1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Tato </w:t>
      </w:r>
      <w:r w:rsidR="00630132" w:rsidRPr="0045610F">
        <w:rPr>
          <w:rFonts w:ascii="Times New Roman" w:hAnsi="Times New Roman" w:cs="Times New Roman"/>
          <w:sz w:val="24"/>
          <w:szCs w:val="24"/>
        </w:rPr>
        <w:t>Smlouva</w:t>
      </w:r>
      <w:r w:rsidRPr="0045610F">
        <w:rPr>
          <w:rFonts w:ascii="Times New Roman" w:hAnsi="Times New Roman" w:cs="Times New Roman"/>
          <w:sz w:val="24"/>
          <w:szCs w:val="24"/>
        </w:rPr>
        <w:t xml:space="preserve"> byla vyhotovena a podepsána elektronicky</w:t>
      </w:r>
      <w:r w:rsidR="00FC1DD0">
        <w:rPr>
          <w:rFonts w:ascii="Times New Roman" w:hAnsi="Times New Roman" w:cs="Times New Roman"/>
          <w:sz w:val="24"/>
          <w:szCs w:val="24"/>
        </w:rPr>
        <w:t xml:space="preserve"> v jednom stejnopise</w:t>
      </w:r>
      <w:r w:rsidR="004C07E3" w:rsidRPr="0045610F">
        <w:rPr>
          <w:rFonts w:ascii="Times New Roman" w:hAnsi="Times New Roman" w:cs="Times New Roman"/>
          <w:sz w:val="24"/>
          <w:szCs w:val="24"/>
        </w:rPr>
        <w:t>.</w:t>
      </w:r>
    </w:p>
    <w:p w14:paraId="2294F1B8" w14:textId="6AF64CAE" w:rsidR="004056FB" w:rsidRPr="00FC1DD0" w:rsidRDefault="00FC1DD0" w:rsidP="00FC1DD0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24E3">
        <w:rPr>
          <w:rFonts w:ascii="Times New Roman" w:hAnsi="Times New Roman" w:cs="Times New Roman"/>
          <w:sz w:val="24"/>
          <w:szCs w:val="24"/>
        </w:rPr>
        <w:t xml:space="preserve">Tato Smlouva byla schválena Radou městské části Praha 12 usnesením ze dne </w:t>
      </w:r>
      <w:r w:rsidRPr="00FF24E3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Pr="00FF24E3">
        <w:rPr>
          <w:rFonts w:ascii="Times New Roman" w:hAnsi="Times New Roman" w:cs="Times New Roman"/>
          <w:sz w:val="24"/>
          <w:szCs w:val="24"/>
        </w:rPr>
        <w:t xml:space="preserve"> č. R-</w:t>
      </w:r>
      <w:r w:rsidRPr="00FF24E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07E3" w:rsidRPr="00FC1D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B916B" w14:textId="77777777" w:rsidR="00F600B9" w:rsidRDefault="00F600B9" w:rsidP="00E42BDB">
      <w:pPr>
        <w:pStyle w:val="Seznam31"/>
        <w:spacing w:line="276" w:lineRule="auto"/>
        <w:ind w:left="0" w:firstLine="0"/>
        <w:jc w:val="both"/>
      </w:pPr>
    </w:p>
    <w:p w14:paraId="274FB1F4" w14:textId="6AF9FF7F" w:rsidR="00652AEF" w:rsidRPr="0045610F" w:rsidRDefault="00652AEF" w:rsidP="00E42BDB">
      <w:pPr>
        <w:pStyle w:val="Seznam31"/>
        <w:spacing w:line="276" w:lineRule="auto"/>
        <w:ind w:left="0" w:firstLine="0"/>
        <w:jc w:val="both"/>
      </w:pPr>
      <w:r w:rsidRPr="0045610F">
        <w:t>Za Klienta:</w:t>
      </w: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  <w:t>Za Poskytovatele:</w:t>
      </w:r>
    </w:p>
    <w:p w14:paraId="376AA619" w14:textId="77777777" w:rsidR="00652AEF" w:rsidRPr="0045610F" w:rsidRDefault="00652AEF" w:rsidP="00E42BDB">
      <w:pPr>
        <w:pStyle w:val="Seznam31"/>
        <w:spacing w:line="276" w:lineRule="auto"/>
        <w:ind w:left="0" w:firstLine="0"/>
        <w:jc w:val="both"/>
      </w:pPr>
    </w:p>
    <w:p w14:paraId="1172D95D" w14:textId="5D8E4148" w:rsidR="00652AEF" w:rsidRPr="0045610F" w:rsidRDefault="00652AEF" w:rsidP="00E42BDB">
      <w:pPr>
        <w:pStyle w:val="Seznam31"/>
        <w:spacing w:line="276" w:lineRule="auto"/>
        <w:ind w:left="0" w:firstLine="0"/>
        <w:jc w:val="both"/>
        <w:rPr>
          <w:b/>
        </w:rPr>
      </w:pPr>
      <w:bookmarkStart w:id="3" w:name="_Hlk4158802"/>
      <w:r w:rsidRPr="0045610F">
        <w:t xml:space="preserve">V Praze dne </w:t>
      </w:r>
      <w:r w:rsidR="00142CD9" w:rsidRPr="0045610F">
        <w:rPr>
          <w:highlight w:val="green"/>
        </w:rPr>
        <w:t>[bude doplněno</w:t>
      </w:r>
      <w:r w:rsidR="001222CC" w:rsidRPr="0045610F">
        <w:rPr>
          <w:highlight w:val="green"/>
        </w:rPr>
        <w:t>]</w:t>
      </w:r>
      <w:r w:rsidRPr="0045610F">
        <w:tab/>
      </w:r>
      <w:r w:rsidR="001222CC" w:rsidRPr="0045610F">
        <w:tab/>
      </w:r>
      <w:r w:rsidR="001222CC" w:rsidRPr="0045610F">
        <w:tab/>
      </w:r>
      <w:r w:rsidR="002A611E" w:rsidRPr="0045610F">
        <w:tab/>
      </w:r>
      <w:r w:rsidRPr="0045610F">
        <w:t>V [</w:t>
      </w:r>
      <w:r w:rsidRPr="0045610F">
        <w:rPr>
          <w:highlight w:val="cyan"/>
        </w:rPr>
        <w:t>doplní dodavatel</w:t>
      </w:r>
      <w:r w:rsidRPr="0045610F">
        <w:t>] dne [</w:t>
      </w:r>
      <w:r w:rsidRPr="0045610F">
        <w:rPr>
          <w:highlight w:val="cyan"/>
        </w:rPr>
        <w:t>doplní dodavatel</w:t>
      </w:r>
      <w:r w:rsidRPr="0045610F">
        <w:t>]</w:t>
      </w:r>
    </w:p>
    <w:p w14:paraId="7E0974D0" w14:textId="77777777" w:rsidR="00652AEF" w:rsidRPr="0045610F" w:rsidRDefault="00652AEF" w:rsidP="00E42BDB">
      <w:pPr>
        <w:pStyle w:val="Seznam31"/>
        <w:spacing w:line="276" w:lineRule="auto"/>
        <w:ind w:left="0" w:firstLine="0"/>
      </w:pPr>
    </w:p>
    <w:p w14:paraId="4BD339F6" w14:textId="77777777" w:rsidR="00652AEF" w:rsidRPr="0045610F" w:rsidRDefault="00652AEF" w:rsidP="00E42BDB">
      <w:pPr>
        <w:pStyle w:val="Seznam31"/>
        <w:spacing w:line="276" w:lineRule="auto"/>
        <w:ind w:left="0" w:firstLine="0"/>
      </w:pPr>
    </w:p>
    <w:p w14:paraId="01636983" w14:textId="77777777" w:rsidR="00652AEF" w:rsidRPr="0045610F" w:rsidRDefault="00652AEF" w:rsidP="00E42BDB">
      <w:pPr>
        <w:pStyle w:val="Seznam31"/>
        <w:spacing w:line="276" w:lineRule="auto"/>
        <w:ind w:left="0" w:firstLine="0"/>
        <w:jc w:val="both"/>
      </w:pPr>
      <w:r w:rsidRPr="0045610F">
        <w:t xml:space="preserve">_____________________________   </w:t>
      </w:r>
      <w:r w:rsidRPr="0045610F">
        <w:tab/>
      </w:r>
      <w:r w:rsidRPr="0045610F">
        <w:tab/>
      </w:r>
      <w:r w:rsidRPr="0045610F">
        <w:tab/>
        <w:t xml:space="preserve">_____________________________   </w:t>
      </w:r>
    </w:p>
    <w:p w14:paraId="5DD38394" w14:textId="188D310D" w:rsidR="00652AEF" w:rsidRPr="0045610F" w:rsidRDefault="00F750B8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</w:pPr>
      <w:r w:rsidRPr="0045610F">
        <w:rPr>
          <w:highlight w:val="green"/>
        </w:rPr>
        <w:t>[bude doplněno]</w:t>
      </w:r>
      <w:r w:rsidR="00652AEF" w:rsidRPr="0045610F">
        <w:tab/>
        <w:t>[</w:t>
      </w:r>
      <w:r w:rsidR="00652AEF" w:rsidRPr="0045610F">
        <w:rPr>
          <w:highlight w:val="cyan"/>
        </w:rPr>
        <w:t>doplní dodavatel</w:t>
      </w:r>
      <w:r w:rsidR="00652AEF" w:rsidRPr="0045610F">
        <w:t>]</w:t>
      </w:r>
    </w:p>
    <w:p w14:paraId="166BBF6D" w14:textId="2F91B783" w:rsidR="00652AEF" w:rsidRPr="0045610F" w:rsidRDefault="00F750B8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</w:pPr>
      <w:r w:rsidRPr="0045610F">
        <w:rPr>
          <w:highlight w:val="green"/>
        </w:rPr>
        <w:t>[bude doplněno]</w:t>
      </w:r>
      <w:r w:rsidR="00652AEF" w:rsidRPr="0045610F">
        <w:tab/>
        <w:t>[</w:t>
      </w:r>
      <w:r w:rsidR="00652AEF" w:rsidRPr="0045610F">
        <w:rPr>
          <w:highlight w:val="cyan"/>
        </w:rPr>
        <w:t>doplní dodavatel</w:t>
      </w:r>
      <w:r w:rsidR="00652AEF" w:rsidRPr="0045610F">
        <w:t>]</w:t>
      </w:r>
    </w:p>
    <w:bookmarkEnd w:id="3"/>
    <w:p w14:paraId="6F427BE5" w14:textId="10C7BF47" w:rsidR="00652AEF" w:rsidRPr="0045610F" w:rsidRDefault="00652AEF" w:rsidP="00F750B8">
      <w:pPr>
        <w:pStyle w:val="Seznam31"/>
        <w:spacing w:line="276" w:lineRule="auto"/>
        <w:ind w:left="0" w:firstLine="0"/>
        <w:jc w:val="both"/>
      </w:pP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</w:r>
    </w:p>
    <w:p w14:paraId="3F58C079" w14:textId="74D8B2E5" w:rsidR="00E128CC" w:rsidRPr="0045610F" w:rsidRDefault="00652AEF" w:rsidP="00890EA8">
      <w:pPr>
        <w:pStyle w:val="Seznam31"/>
        <w:spacing w:line="276" w:lineRule="auto"/>
        <w:ind w:left="0" w:firstLine="0"/>
        <w:jc w:val="both"/>
      </w:pP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</w:r>
      <w:r w:rsidR="00B731D4" w:rsidRPr="0045610F">
        <w:tab/>
      </w:r>
      <w:r w:rsidR="00142CD9" w:rsidRPr="0045610F">
        <w:t xml:space="preserve"> </w:t>
      </w:r>
    </w:p>
    <w:p w14:paraId="56E5E194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DDE4D2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5BF549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2618BF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8FD457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E4D881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ECFCF6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E2A2AB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F023A2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5015D1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1AF1C6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D68818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0EC692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A9C672" w14:textId="56E113A6" w:rsidR="00C37998" w:rsidRPr="0045610F" w:rsidRDefault="00C37998" w:rsidP="00890EA8">
      <w:pPr>
        <w:pStyle w:val="Seznam31"/>
        <w:spacing w:line="276" w:lineRule="auto"/>
        <w:ind w:left="0" w:firstLine="0"/>
        <w:jc w:val="both"/>
        <w:rPr>
          <w:b/>
          <w:bCs/>
        </w:rPr>
      </w:pPr>
    </w:p>
    <w:sectPr w:rsidR="00C37998" w:rsidRPr="0045610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9F71" w14:textId="77777777" w:rsidR="00DF58AB" w:rsidRDefault="00DF58AB" w:rsidP="00CD57B3">
      <w:pPr>
        <w:spacing w:after="0" w:line="240" w:lineRule="auto"/>
      </w:pPr>
      <w:r>
        <w:separator/>
      </w:r>
    </w:p>
  </w:endnote>
  <w:endnote w:type="continuationSeparator" w:id="0">
    <w:p w14:paraId="5CB3B043" w14:textId="77777777" w:rsidR="00DF58AB" w:rsidRDefault="00DF58AB" w:rsidP="00CD57B3">
      <w:pPr>
        <w:spacing w:after="0" w:line="240" w:lineRule="auto"/>
      </w:pPr>
      <w:r>
        <w:continuationSeparator/>
      </w:r>
    </w:p>
  </w:endnote>
  <w:endnote w:type="continuationNotice" w:id="1">
    <w:p w14:paraId="1EF34454" w14:textId="77777777" w:rsidR="00DF58AB" w:rsidRDefault="00DF5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143965"/>
      <w:docPartObj>
        <w:docPartGallery w:val="Page Numbers (Bottom of Page)"/>
        <w:docPartUnique/>
      </w:docPartObj>
    </w:sdtPr>
    <w:sdtEndPr/>
    <w:sdtContent>
      <w:p w14:paraId="611B24D3" w14:textId="59135E01" w:rsidR="0050238A" w:rsidRDefault="005023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6C">
          <w:rPr>
            <w:noProof/>
          </w:rPr>
          <w:t>1</w:t>
        </w:r>
        <w:r>
          <w:fldChar w:fldCharType="end"/>
        </w:r>
      </w:p>
    </w:sdtContent>
  </w:sdt>
  <w:p w14:paraId="3B49F15A" w14:textId="77777777" w:rsidR="0050238A" w:rsidRDefault="00502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2E0C0" w14:textId="77777777" w:rsidR="00DF58AB" w:rsidRDefault="00DF58AB" w:rsidP="00CD57B3">
      <w:pPr>
        <w:spacing w:after="0" w:line="240" w:lineRule="auto"/>
      </w:pPr>
      <w:r>
        <w:separator/>
      </w:r>
    </w:p>
  </w:footnote>
  <w:footnote w:type="continuationSeparator" w:id="0">
    <w:p w14:paraId="1048A082" w14:textId="77777777" w:rsidR="00DF58AB" w:rsidRDefault="00DF58AB" w:rsidP="00CD57B3">
      <w:pPr>
        <w:spacing w:after="0" w:line="240" w:lineRule="auto"/>
      </w:pPr>
      <w:r>
        <w:continuationSeparator/>
      </w:r>
    </w:p>
  </w:footnote>
  <w:footnote w:type="continuationNotice" w:id="1">
    <w:p w14:paraId="0381A4B0" w14:textId="77777777" w:rsidR="00DF58AB" w:rsidRDefault="00DF5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65E30" w14:textId="2B6DE709" w:rsidR="00030815" w:rsidRPr="008C0EC9" w:rsidRDefault="00BC786C" w:rsidP="008C0EC9">
    <w:pPr>
      <w:pStyle w:val="Zhlav"/>
    </w:pPr>
    <w:r>
      <w:rPr>
        <w:rFonts w:ascii="Times New Roman" w:eastAsia="Times New Roman" w:hAnsi="Times New Roman" w:cs="Times New Roman"/>
        <w:b/>
        <w:sz w:val="24"/>
        <w:szCs w:val="20"/>
        <w:lang w:eastAsia="cs-CZ"/>
      </w:rPr>
      <w:t>Příloha č. 4c</w:t>
    </w:r>
    <w:r w:rsidR="008C0EC9" w:rsidRPr="008C0EC9">
      <w:rPr>
        <w:rFonts w:ascii="Times New Roman" w:eastAsia="Times New Roman" w:hAnsi="Times New Roman" w:cs="Times New Roman"/>
        <w:b/>
        <w:sz w:val="24"/>
        <w:szCs w:val="20"/>
        <w:lang w:eastAsia="cs-CZ"/>
      </w:rPr>
      <w:t xml:space="preserve"> Vzor smlouvy na poskytování právních služeb - část </w:t>
    </w:r>
    <w:r>
      <w:rPr>
        <w:rFonts w:ascii="Times New Roman" w:eastAsia="Times New Roman" w:hAnsi="Times New Roman" w:cs="Times New Roman"/>
        <w:b/>
        <w:sz w:val="24"/>
        <w:szCs w:val="20"/>
        <w:lang w:eastAsia="cs-CZ"/>
      </w:rPr>
      <w:t>II</w:t>
    </w:r>
    <w:r w:rsidR="008C0EC9" w:rsidRPr="008C0EC9">
      <w:rPr>
        <w:rFonts w:ascii="Times New Roman" w:eastAsia="Times New Roman" w:hAnsi="Times New Roman" w:cs="Times New Roman"/>
        <w:b/>
        <w:sz w:val="24"/>
        <w:szCs w:val="20"/>
        <w:lang w:eastAsia="cs-CZ"/>
      </w:rPr>
      <w:t>I.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E21"/>
    <w:multiLevelType w:val="hybridMultilevel"/>
    <w:tmpl w:val="74F08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3B6"/>
    <w:multiLevelType w:val="hybridMultilevel"/>
    <w:tmpl w:val="70389B2E"/>
    <w:lvl w:ilvl="0" w:tplc="6EAE992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246BC"/>
    <w:multiLevelType w:val="hybridMultilevel"/>
    <w:tmpl w:val="D07472FA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1C2"/>
    <w:multiLevelType w:val="multilevel"/>
    <w:tmpl w:val="1C0C45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EB794C"/>
    <w:multiLevelType w:val="multilevel"/>
    <w:tmpl w:val="036A74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Letter"/>
      <w:lvlText w:val="(%3)"/>
      <w:lvlJc w:val="left"/>
      <w:pPr>
        <w:ind w:left="720" w:hanging="36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FB3758"/>
    <w:multiLevelType w:val="hybridMultilevel"/>
    <w:tmpl w:val="F72CE5EC"/>
    <w:lvl w:ilvl="0" w:tplc="DFB6F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pStyle w:val="Clanek1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1FB"/>
    <w:multiLevelType w:val="hybridMultilevel"/>
    <w:tmpl w:val="1C6EF1B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F307BB"/>
    <w:multiLevelType w:val="hybridMultilevel"/>
    <w:tmpl w:val="62F4C868"/>
    <w:lvl w:ilvl="0" w:tplc="B5D2DA9C">
      <w:numFmt w:val="bullet"/>
      <w:lvlText w:val="-"/>
      <w:lvlJc w:val="left"/>
      <w:pPr>
        <w:ind w:left="2484" w:hanging="360"/>
      </w:pPr>
      <w:rPr>
        <w:rFonts w:asciiTheme="minorHAnsi" w:eastAsiaTheme="minorHAnsi" w:hAnsiTheme="minorHAnsi" w:cstheme="minorHAns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1ACE12D5"/>
    <w:multiLevelType w:val="hybridMultilevel"/>
    <w:tmpl w:val="50505FB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F08C4"/>
    <w:multiLevelType w:val="hybridMultilevel"/>
    <w:tmpl w:val="F4BC99D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E6BEBB8C">
      <w:start w:val="1"/>
      <w:numFmt w:val="decimal"/>
      <w:lvlText w:val="(%2)"/>
      <w:lvlJc w:val="left"/>
      <w:pPr>
        <w:ind w:left="21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146C78"/>
    <w:multiLevelType w:val="hybridMultilevel"/>
    <w:tmpl w:val="17683290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93F59"/>
    <w:multiLevelType w:val="hybridMultilevel"/>
    <w:tmpl w:val="279CF200"/>
    <w:lvl w:ilvl="0" w:tplc="B1AEF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63B12"/>
    <w:multiLevelType w:val="multilevel"/>
    <w:tmpl w:val="AB602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BA04DFD"/>
    <w:multiLevelType w:val="hybridMultilevel"/>
    <w:tmpl w:val="5576F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71D4"/>
    <w:multiLevelType w:val="multilevel"/>
    <w:tmpl w:val="281410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left"/>
      <w:pPr>
        <w:ind w:left="720" w:hanging="36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F92C6E"/>
    <w:multiLevelType w:val="multilevel"/>
    <w:tmpl w:val="743EDA22"/>
    <w:lvl w:ilvl="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D81ABC"/>
    <w:multiLevelType w:val="hybridMultilevel"/>
    <w:tmpl w:val="B2FCDFA6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458D5"/>
    <w:multiLevelType w:val="hybridMultilevel"/>
    <w:tmpl w:val="68C2455A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E7DB3"/>
    <w:multiLevelType w:val="multilevel"/>
    <w:tmpl w:val="DAAEE09E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2"/>
        <w:szCs w:val="1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683F4D"/>
    <w:multiLevelType w:val="hybridMultilevel"/>
    <w:tmpl w:val="3E14D8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3CD38BB"/>
    <w:multiLevelType w:val="hybridMultilevel"/>
    <w:tmpl w:val="124AE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013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4F3762"/>
    <w:multiLevelType w:val="hybridMultilevel"/>
    <w:tmpl w:val="7E88B00C"/>
    <w:lvl w:ilvl="0" w:tplc="3B8020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D51595"/>
    <w:multiLevelType w:val="hybridMultilevel"/>
    <w:tmpl w:val="6850458C"/>
    <w:lvl w:ilvl="0" w:tplc="89CA7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5" w15:restartNumberingAfterBreak="0">
    <w:nsid w:val="6C490650"/>
    <w:multiLevelType w:val="multilevel"/>
    <w:tmpl w:val="5E76469C"/>
    <w:lvl w:ilvl="0">
      <w:start w:val="1"/>
      <w:numFmt w:val="decimal"/>
      <w:pStyle w:val="Nzev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D897C0E"/>
    <w:multiLevelType w:val="hybridMultilevel"/>
    <w:tmpl w:val="91F6F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B5D6A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B10B2B"/>
    <w:multiLevelType w:val="hybridMultilevel"/>
    <w:tmpl w:val="1CE6F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73BA5"/>
    <w:multiLevelType w:val="multilevel"/>
    <w:tmpl w:val="281410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left"/>
      <w:pPr>
        <w:ind w:left="720" w:hanging="36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184560"/>
    <w:multiLevelType w:val="hybridMultilevel"/>
    <w:tmpl w:val="4528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4"/>
  </w:num>
  <w:num w:numId="7">
    <w:abstractNumId w:val="15"/>
  </w:num>
  <w:num w:numId="8">
    <w:abstractNumId w:val="19"/>
  </w:num>
  <w:num w:numId="9">
    <w:abstractNumId w:val="22"/>
  </w:num>
  <w:num w:numId="10">
    <w:abstractNumId w:val="12"/>
  </w:num>
  <w:num w:numId="11">
    <w:abstractNumId w:val="6"/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5"/>
  </w:num>
  <w:num w:numId="16">
    <w:abstractNumId w:val="18"/>
  </w:num>
  <w:num w:numId="17">
    <w:abstractNumId w:val="26"/>
  </w:num>
  <w:num w:numId="18">
    <w:abstractNumId w:val="20"/>
  </w:num>
  <w:num w:numId="19">
    <w:abstractNumId w:val="28"/>
  </w:num>
  <w:num w:numId="20">
    <w:abstractNumId w:val="0"/>
  </w:num>
  <w:num w:numId="21">
    <w:abstractNumId w:val="13"/>
  </w:num>
  <w:num w:numId="22">
    <w:abstractNumId w:val="30"/>
  </w:num>
  <w:num w:numId="23">
    <w:abstractNumId w:val="29"/>
  </w:num>
  <w:num w:numId="24">
    <w:abstractNumId w:val="23"/>
  </w:num>
  <w:num w:numId="25">
    <w:abstractNumId w:val="8"/>
  </w:num>
  <w:num w:numId="26">
    <w:abstractNumId w:val="14"/>
  </w:num>
  <w:num w:numId="27">
    <w:abstractNumId w:val="4"/>
  </w:num>
  <w:num w:numId="28">
    <w:abstractNumId w:val="17"/>
  </w:num>
  <w:num w:numId="29">
    <w:abstractNumId w:val="2"/>
  </w:num>
  <w:num w:numId="30">
    <w:abstractNumId w:val="10"/>
  </w:num>
  <w:num w:numId="31">
    <w:abstractNumId w:val="16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E3"/>
    <w:rsid w:val="00002338"/>
    <w:rsid w:val="0001152C"/>
    <w:rsid w:val="0001228A"/>
    <w:rsid w:val="00024BA0"/>
    <w:rsid w:val="00024D1A"/>
    <w:rsid w:val="00025499"/>
    <w:rsid w:val="000269D3"/>
    <w:rsid w:val="00030815"/>
    <w:rsid w:val="00031C1C"/>
    <w:rsid w:val="00047B16"/>
    <w:rsid w:val="00055122"/>
    <w:rsid w:val="000554DC"/>
    <w:rsid w:val="00060E22"/>
    <w:rsid w:val="00061E18"/>
    <w:rsid w:val="00073AAC"/>
    <w:rsid w:val="000742BB"/>
    <w:rsid w:val="0007536B"/>
    <w:rsid w:val="00076708"/>
    <w:rsid w:val="0009150B"/>
    <w:rsid w:val="000957FD"/>
    <w:rsid w:val="00097190"/>
    <w:rsid w:val="000A2AC9"/>
    <w:rsid w:val="000A3B22"/>
    <w:rsid w:val="000B1C85"/>
    <w:rsid w:val="000B3295"/>
    <w:rsid w:val="000B6E72"/>
    <w:rsid w:val="000C6611"/>
    <w:rsid w:val="000D0AC9"/>
    <w:rsid w:val="000D337E"/>
    <w:rsid w:val="000D4336"/>
    <w:rsid w:val="000D592F"/>
    <w:rsid w:val="000D6244"/>
    <w:rsid w:val="000D725F"/>
    <w:rsid w:val="000F257B"/>
    <w:rsid w:val="000F5B56"/>
    <w:rsid w:val="000F6A8C"/>
    <w:rsid w:val="000F70FA"/>
    <w:rsid w:val="000F7650"/>
    <w:rsid w:val="0010264D"/>
    <w:rsid w:val="00111D67"/>
    <w:rsid w:val="00120569"/>
    <w:rsid w:val="001222CC"/>
    <w:rsid w:val="001266A2"/>
    <w:rsid w:val="001312D8"/>
    <w:rsid w:val="00133AAE"/>
    <w:rsid w:val="0013487A"/>
    <w:rsid w:val="001364A6"/>
    <w:rsid w:val="00137DC4"/>
    <w:rsid w:val="00142CD9"/>
    <w:rsid w:val="00144906"/>
    <w:rsid w:val="00162AA6"/>
    <w:rsid w:val="00164FA4"/>
    <w:rsid w:val="00165F92"/>
    <w:rsid w:val="0016758F"/>
    <w:rsid w:val="00167E28"/>
    <w:rsid w:val="0017417A"/>
    <w:rsid w:val="00181768"/>
    <w:rsid w:val="00184C31"/>
    <w:rsid w:val="001851DB"/>
    <w:rsid w:val="00187D47"/>
    <w:rsid w:val="001A785B"/>
    <w:rsid w:val="001B1805"/>
    <w:rsid w:val="001C2927"/>
    <w:rsid w:val="001C4F62"/>
    <w:rsid w:val="001C5E5A"/>
    <w:rsid w:val="001D0236"/>
    <w:rsid w:val="001D417C"/>
    <w:rsid w:val="001D625C"/>
    <w:rsid w:val="001D71D4"/>
    <w:rsid w:val="001E28D3"/>
    <w:rsid w:val="001E68D1"/>
    <w:rsid w:val="001E7717"/>
    <w:rsid w:val="001E79E8"/>
    <w:rsid w:val="001F2039"/>
    <w:rsid w:val="001F3B35"/>
    <w:rsid w:val="001F4E4A"/>
    <w:rsid w:val="00202452"/>
    <w:rsid w:val="0021186B"/>
    <w:rsid w:val="00211EEA"/>
    <w:rsid w:val="0021331E"/>
    <w:rsid w:val="002136C1"/>
    <w:rsid w:val="00217D24"/>
    <w:rsid w:val="00221055"/>
    <w:rsid w:val="002222D6"/>
    <w:rsid w:val="00223AD9"/>
    <w:rsid w:val="00223B5B"/>
    <w:rsid w:val="00233AF6"/>
    <w:rsid w:val="002359B2"/>
    <w:rsid w:val="00245D85"/>
    <w:rsid w:val="00253DFD"/>
    <w:rsid w:val="00256145"/>
    <w:rsid w:val="00262B32"/>
    <w:rsid w:val="00263D4A"/>
    <w:rsid w:val="00267DC6"/>
    <w:rsid w:val="00270724"/>
    <w:rsid w:val="00273EAA"/>
    <w:rsid w:val="00285638"/>
    <w:rsid w:val="0028565C"/>
    <w:rsid w:val="00294CCA"/>
    <w:rsid w:val="00295179"/>
    <w:rsid w:val="002966CA"/>
    <w:rsid w:val="00297B93"/>
    <w:rsid w:val="002A0C2E"/>
    <w:rsid w:val="002A2D38"/>
    <w:rsid w:val="002A484D"/>
    <w:rsid w:val="002A611E"/>
    <w:rsid w:val="002B55F7"/>
    <w:rsid w:val="002B7D17"/>
    <w:rsid w:val="002C28F9"/>
    <w:rsid w:val="002C2B12"/>
    <w:rsid w:val="003047C7"/>
    <w:rsid w:val="00305BA1"/>
    <w:rsid w:val="003130C1"/>
    <w:rsid w:val="00315E5C"/>
    <w:rsid w:val="00325D0D"/>
    <w:rsid w:val="0032650B"/>
    <w:rsid w:val="00327138"/>
    <w:rsid w:val="003274FA"/>
    <w:rsid w:val="00331509"/>
    <w:rsid w:val="00335CC6"/>
    <w:rsid w:val="00343DB6"/>
    <w:rsid w:val="00345E00"/>
    <w:rsid w:val="0034633B"/>
    <w:rsid w:val="003509EE"/>
    <w:rsid w:val="00351B89"/>
    <w:rsid w:val="00362B55"/>
    <w:rsid w:val="003705B9"/>
    <w:rsid w:val="00384BC7"/>
    <w:rsid w:val="0039636C"/>
    <w:rsid w:val="003A4DB6"/>
    <w:rsid w:val="003C08F5"/>
    <w:rsid w:val="003D0DD9"/>
    <w:rsid w:val="003D7407"/>
    <w:rsid w:val="003E4321"/>
    <w:rsid w:val="003E6F3F"/>
    <w:rsid w:val="003F4E00"/>
    <w:rsid w:val="0040294F"/>
    <w:rsid w:val="0040433D"/>
    <w:rsid w:val="004056FB"/>
    <w:rsid w:val="004058F9"/>
    <w:rsid w:val="00406479"/>
    <w:rsid w:val="00412E62"/>
    <w:rsid w:val="0041482B"/>
    <w:rsid w:val="00414DA9"/>
    <w:rsid w:val="00426D29"/>
    <w:rsid w:val="00427A4E"/>
    <w:rsid w:val="004300B7"/>
    <w:rsid w:val="004303E3"/>
    <w:rsid w:val="00436506"/>
    <w:rsid w:val="00446131"/>
    <w:rsid w:val="00447B44"/>
    <w:rsid w:val="00452637"/>
    <w:rsid w:val="0045610F"/>
    <w:rsid w:val="00457813"/>
    <w:rsid w:val="0046588E"/>
    <w:rsid w:val="0046608A"/>
    <w:rsid w:val="0047230C"/>
    <w:rsid w:val="0048066A"/>
    <w:rsid w:val="004838EE"/>
    <w:rsid w:val="004903F3"/>
    <w:rsid w:val="004B58AC"/>
    <w:rsid w:val="004C07E3"/>
    <w:rsid w:val="004C0B95"/>
    <w:rsid w:val="004C1205"/>
    <w:rsid w:val="004C546F"/>
    <w:rsid w:val="004D1BC1"/>
    <w:rsid w:val="004D22E0"/>
    <w:rsid w:val="004D5A23"/>
    <w:rsid w:val="004D6B0A"/>
    <w:rsid w:val="004D6B3E"/>
    <w:rsid w:val="004E088A"/>
    <w:rsid w:val="004E7C7F"/>
    <w:rsid w:val="004E7D3B"/>
    <w:rsid w:val="004F490B"/>
    <w:rsid w:val="0050238A"/>
    <w:rsid w:val="00505E5C"/>
    <w:rsid w:val="00510735"/>
    <w:rsid w:val="00513775"/>
    <w:rsid w:val="0052509C"/>
    <w:rsid w:val="005253AB"/>
    <w:rsid w:val="005258FC"/>
    <w:rsid w:val="00526210"/>
    <w:rsid w:val="00531A51"/>
    <w:rsid w:val="0053225E"/>
    <w:rsid w:val="005326C1"/>
    <w:rsid w:val="00542DD3"/>
    <w:rsid w:val="00547125"/>
    <w:rsid w:val="005502E4"/>
    <w:rsid w:val="005559AA"/>
    <w:rsid w:val="005606BF"/>
    <w:rsid w:val="00572B92"/>
    <w:rsid w:val="00575F9D"/>
    <w:rsid w:val="0059288C"/>
    <w:rsid w:val="005B30C4"/>
    <w:rsid w:val="005B38DD"/>
    <w:rsid w:val="005B7FA3"/>
    <w:rsid w:val="005C22E8"/>
    <w:rsid w:val="005C75FD"/>
    <w:rsid w:val="005D1B7B"/>
    <w:rsid w:val="005F4DA4"/>
    <w:rsid w:val="00604105"/>
    <w:rsid w:val="006052FA"/>
    <w:rsid w:val="00606F13"/>
    <w:rsid w:val="0060728B"/>
    <w:rsid w:val="00622308"/>
    <w:rsid w:val="00630132"/>
    <w:rsid w:val="00643FC7"/>
    <w:rsid w:val="00652AEF"/>
    <w:rsid w:val="006534F8"/>
    <w:rsid w:val="006541A9"/>
    <w:rsid w:val="006544A8"/>
    <w:rsid w:val="00663F01"/>
    <w:rsid w:val="006649BF"/>
    <w:rsid w:val="00666CD4"/>
    <w:rsid w:val="00670BAE"/>
    <w:rsid w:val="006739FB"/>
    <w:rsid w:val="006815D5"/>
    <w:rsid w:val="0069382D"/>
    <w:rsid w:val="00693E78"/>
    <w:rsid w:val="00695751"/>
    <w:rsid w:val="00697874"/>
    <w:rsid w:val="006B4452"/>
    <w:rsid w:val="006C6C38"/>
    <w:rsid w:val="006E4EAB"/>
    <w:rsid w:val="006E7B82"/>
    <w:rsid w:val="006F62B8"/>
    <w:rsid w:val="006F75F0"/>
    <w:rsid w:val="00700DCA"/>
    <w:rsid w:val="007020FE"/>
    <w:rsid w:val="00705D03"/>
    <w:rsid w:val="007141AF"/>
    <w:rsid w:val="00722E63"/>
    <w:rsid w:val="00732E29"/>
    <w:rsid w:val="0073353C"/>
    <w:rsid w:val="007356ED"/>
    <w:rsid w:val="00735C5F"/>
    <w:rsid w:val="007448B9"/>
    <w:rsid w:val="0075309D"/>
    <w:rsid w:val="0075519D"/>
    <w:rsid w:val="00755CCC"/>
    <w:rsid w:val="00764AE0"/>
    <w:rsid w:val="007725FE"/>
    <w:rsid w:val="007734DA"/>
    <w:rsid w:val="00781E8E"/>
    <w:rsid w:val="00792592"/>
    <w:rsid w:val="00793CA8"/>
    <w:rsid w:val="007B3911"/>
    <w:rsid w:val="007B4C7F"/>
    <w:rsid w:val="007B6A0D"/>
    <w:rsid w:val="007C1DDA"/>
    <w:rsid w:val="007C5011"/>
    <w:rsid w:val="007D63F0"/>
    <w:rsid w:val="007D7E46"/>
    <w:rsid w:val="007E0901"/>
    <w:rsid w:val="007E0ABB"/>
    <w:rsid w:val="007E30F9"/>
    <w:rsid w:val="007F6146"/>
    <w:rsid w:val="007F7870"/>
    <w:rsid w:val="0080614D"/>
    <w:rsid w:val="00806B17"/>
    <w:rsid w:val="00812E03"/>
    <w:rsid w:val="0081664A"/>
    <w:rsid w:val="008200FC"/>
    <w:rsid w:val="00822799"/>
    <w:rsid w:val="00833EF7"/>
    <w:rsid w:val="008429DB"/>
    <w:rsid w:val="0084683E"/>
    <w:rsid w:val="008827B3"/>
    <w:rsid w:val="008846E5"/>
    <w:rsid w:val="008878C6"/>
    <w:rsid w:val="00890204"/>
    <w:rsid w:val="00890EA8"/>
    <w:rsid w:val="008915E1"/>
    <w:rsid w:val="0089425A"/>
    <w:rsid w:val="008976F0"/>
    <w:rsid w:val="008A29A4"/>
    <w:rsid w:val="008B7A13"/>
    <w:rsid w:val="008C0EC9"/>
    <w:rsid w:val="008C49DC"/>
    <w:rsid w:val="008D7BED"/>
    <w:rsid w:val="008E12D2"/>
    <w:rsid w:val="008E2E55"/>
    <w:rsid w:val="008F201A"/>
    <w:rsid w:val="008F2A10"/>
    <w:rsid w:val="008F5044"/>
    <w:rsid w:val="008F5D24"/>
    <w:rsid w:val="008F6160"/>
    <w:rsid w:val="00904135"/>
    <w:rsid w:val="00905DBE"/>
    <w:rsid w:val="00912EFE"/>
    <w:rsid w:val="0092262F"/>
    <w:rsid w:val="00926342"/>
    <w:rsid w:val="00931EE5"/>
    <w:rsid w:val="009412AF"/>
    <w:rsid w:val="00950090"/>
    <w:rsid w:val="00963048"/>
    <w:rsid w:val="00965833"/>
    <w:rsid w:val="009705BB"/>
    <w:rsid w:val="009768C1"/>
    <w:rsid w:val="0098128B"/>
    <w:rsid w:val="009903D3"/>
    <w:rsid w:val="00990552"/>
    <w:rsid w:val="009A3386"/>
    <w:rsid w:val="009A5D87"/>
    <w:rsid w:val="009A7768"/>
    <w:rsid w:val="009B6AD0"/>
    <w:rsid w:val="009B704F"/>
    <w:rsid w:val="009C039D"/>
    <w:rsid w:val="009C0F88"/>
    <w:rsid w:val="009C2C19"/>
    <w:rsid w:val="009C3EBA"/>
    <w:rsid w:val="009C54F1"/>
    <w:rsid w:val="009C6BB2"/>
    <w:rsid w:val="009C6C86"/>
    <w:rsid w:val="009D02F2"/>
    <w:rsid w:val="009E3BF3"/>
    <w:rsid w:val="009E5F66"/>
    <w:rsid w:val="009F0D19"/>
    <w:rsid w:val="009F1F68"/>
    <w:rsid w:val="00A01048"/>
    <w:rsid w:val="00A0505F"/>
    <w:rsid w:val="00A06D33"/>
    <w:rsid w:val="00A1004D"/>
    <w:rsid w:val="00A1477F"/>
    <w:rsid w:val="00A248A8"/>
    <w:rsid w:val="00A264D2"/>
    <w:rsid w:val="00A344A5"/>
    <w:rsid w:val="00A60256"/>
    <w:rsid w:val="00A608E4"/>
    <w:rsid w:val="00A64B61"/>
    <w:rsid w:val="00A64D13"/>
    <w:rsid w:val="00A67DE7"/>
    <w:rsid w:val="00A75F83"/>
    <w:rsid w:val="00A852FB"/>
    <w:rsid w:val="00A86183"/>
    <w:rsid w:val="00A959A7"/>
    <w:rsid w:val="00A967C9"/>
    <w:rsid w:val="00AA1A9B"/>
    <w:rsid w:val="00AA3861"/>
    <w:rsid w:val="00AA763A"/>
    <w:rsid w:val="00AB25F8"/>
    <w:rsid w:val="00AB4011"/>
    <w:rsid w:val="00AC19EF"/>
    <w:rsid w:val="00AC2B1B"/>
    <w:rsid w:val="00AD2AD2"/>
    <w:rsid w:val="00AE4A38"/>
    <w:rsid w:val="00AF4FAB"/>
    <w:rsid w:val="00B12410"/>
    <w:rsid w:val="00B15A93"/>
    <w:rsid w:val="00B226B8"/>
    <w:rsid w:val="00B25EAA"/>
    <w:rsid w:val="00B31E05"/>
    <w:rsid w:val="00B341FC"/>
    <w:rsid w:val="00B34256"/>
    <w:rsid w:val="00B35757"/>
    <w:rsid w:val="00B403D9"/>
    <w:rsid w:val="00B458AC"/>
    <w:rsid w:val="00B47411"/>
    <w:rsid w:val="00B52497"/>
    <w:rsid w:val="00B55D72"/>
    <w:rsid w:val="00B5751D"/>
    <w:rsid w:val="00B66D71"/>
    <w:rsid w:val="00B6784E"/>
    <w:rsid w:val="00B70A20"/>
    <w:rsid w:val="00B731D4"/>
    <w:rsid w:val="00B75741"/>
    <w:rsid w:val="00B76260"/>
    <w:rsid w:val="00B76908"/>
    <w:rsid w:val="00B82E04"/>
    <w:rsid w:val="00BA6B59"/>
    <w:rsid w:val="00BB5368"/>
    <w:rsid w:val="00BB5D7B"/>
    <w:rsid w:val="00BC423A"/>
    <w:rsid w:val="00BC65EB"/>
    <w:rsid w:val="00BC786C"/>
    <w:rsid w:val="00BD23D1"/>
    <w:rsid w:val="00BD6B3C"/>
    <w:rsid w:val="00BD7D95"/>
    <w:rsid w:val="00BE2248"/>
    <w:rsid w:val="00BE59BA"/>
    <w:rsid w:val="00BE6516"/>
    <w:rsid w:val="00BE7C42"/>
    <w:rsid w:val="00BF18FA"/>
    <w:rsid w:val="00BF4DA2"/>
    <w:rsid w:val="00C01452"/>
    <w:rsid w:val="00C0332C"/>
    <w:rsid w:val="00C24920"/>
    <w:rsid w:val="00C25893"/>
    <w:rsid w:val="00C362F7"/>
    <w:rsid w:val="00C37998"/>
    <w:rsid w:val="00C72715"/>
    <w:rsid w:val="00C72A90"/>
    <w:rsid w:val="00C7713A"/>
    <w:rsid w:val="00C77385"/>
    <w:rsid w:val="00C81CA9"/>
    <w:rsid w:val="00C8222A"/>
    <w:rsid w:val="00C823F3"/>
    <w:rsid w:val="00C82FF9"/>
    <w:rsid w:val="00C90579"/>
    <w:rsid w:val="00CA1324"/>
    <w:rsid w:val="00CA48FD"/>
    <w:rsid w:val="00CA5029"/>
    <w:rsid w:val="00CA56D9"/>
    <w:rsid w:val="00CB1393"/>
    <w:rsid w:val="00CC3E87"/>
    <w:rsid w:val="00CC47B1"/>
    <w:rsid w:val="00CC4C72"/>
    <w:rsid w:val="00CC6BB4"/>
    <w:rsid w:val="00CD0FB4"/>
    <w:rsid w:val="00CD0FEB"/>
    <w:rsid w:val="00CD57B3"/>
    <w:rsid w:val="00D02301"/>
    <w:rsid w:val="00D13DDC"/>
    <w:rsid w:val="00D17163"/>
    <w:rsid w:val="00D21026"/>
    <w:rsid w:val="00D22C95"/>
    <w:rsid w:val="00D2652C"/>
    <w:rsid w:val="00D3157D"/>
    <w:rsid w:val="00D31A84"/>
    <w:rsid w:val="00D34402"/>
    <w:rsid w:val="00D364DB"/>
    <w:rsid w:val="00D4618F"/>
    <w:rsid w:val="00D550EA"/>
    <w:rsid w:val="00D6536F"/>
    <w:rsid w:val="00D72160"/>
    <w:rsid w:val="00D74A13"/>
    <w:rsid w:val="00D86310"/>
    <w:rsid w:val="00D87531"/>
    <w:rsid w:val="00D87BED"/>
    <w:rsid w:val="00D91692"/>
    <w:rsid w:val="00D92AFA"/>
    <w:rsid w:val="00D9579F"/>
    <w:rsid w:val="00D96752"/>
    <w:rsid w:val="00DA19B1"/>
    <w:rsid w:val="00DA39A3"/>
    <w:rsid w:val="00DA4A4D"/>
    <w:rsid w:val="00DA79BA"/>
    <w:rsid w:val="00DB2719"/>
    <w:rsid w:val="00DB3830"/>
    <w:rsid w:val="00DC28F0"/>
    <w:rsid w:val="00DC3864"/>
    <w:rsid w:val="00DE4041"/>
    <w:rsid w:val="00DE645F"/>
    <w:rsid w:val="00DE6AE9"/>
    <w:rsid w:val="00DF07D2"/>
    <w:rsid w:val="00DF58AB"/>
    <w:rsid w:val="00E11C0E"/>
    <w:rsid w:val="00E128CC"/>
    <w:rsid w:val="00E179B0"/>
    <w:rsid w:val="00E325A5"/>
    <w:rsid w:val="00E37F95"/>
    <w:rsid w:val="00E411F4"/>
    <w:rsid w:val="00E42BDB"/>
    <w:rsid w:val="00E4741D"/>
    <w:rsid w:val="00E47673"/>
    <w:rsid w:val="00E57341"/>
    <w:rsid w:val="00E610F2"/>
    <w:rsid w:val="00E629BB"/>
    <w:rsid w:val="00E63289"/>
    <w:rsid w:val="00E74369"/>
    <w:rsid w:val="00E770C3"/>
    <w:rsid w:val="00E8532D"/>
    <w:rsid w:val="00E948FD"/>
    <w:rsid w:val="00E94DCD"/>
    <w:rsid w:val="00E94E9D"/>
    <w:rsid w:val="00E95E5F"/>
    <w:rsid w:val="00EA1DF2"/>
    <w:rsid w:val="00EA3E51"/>
    <w:rsid w:val="00EB234D"/>
    <w:rsid w:val="00EC5AFA"/>
    <w:rsid w:val="00ED4EC1"/>
    <w:rsid w:val="00ED5466"/>
    <w:rsid w:val="00ED5C53"/>
    <w:rsid w:val="00EE0D9E"/>
    <w:rsid w:val="00EE12C9"/>
    <w:rsid w:val="00EF03A2"/>
    <w:rsid w:val="00F0426C"/>
    <w:rsid w:val="00F048BC"/>
    <w:rsid w:val="00F10317"/>
    <w:rsid w:val="00F21285"/>
    <w:rsid w:val="00F36083"/>
    <w:rsid w:val="00F413B9"/>
    <w:rsid w:val="00F47D85"/>
    <w:rsid w:val="00F56884"/>
    <w:rsid w:val="00F600B9"/>
    <w:rsid w:val="00F65C09"/>
    <w:rsid w:val="00F750B8"/>
    <w:rsid w:val="00F82528"/>
    <w:rsid w:val="00F82592"/>
    <w:rsid w:val="00F831E3"/>
    <w:rsid w:val="00F90B5A"/>
    <w:rsid w:val="00F950C7"/>
    <w:rsid w:val="00F95A6A"/>
    <w:rsid w:val="00F96750"/>
    <w:rsid w:val="00F9772F"/>
    <w:rsid w:val="00FB2D6F"/>
    <w:rsid w:val="00FC0DEC"/>
    <w:rsid w:val="00FC1DD0"/>
    <w:rsid w:val="00FC4384"/>
    <w:rsid w:val="00FC6395"/>
    <w:rsid w:val="00FD7D3F"/>
    <w:rsid w:val="00FD7F10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F177"/>
  <w15:chartTrackingRefBased/>
  <w15:docId w15:val="{3ACB2356-DE6D-474C-9231-ABE027BB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052FA"/>
    <w:pPr>
      <w:keepNext/>
      <w:keepLines/>
      <w:spacing w:before="120" w:after="120" w:line="276" w:lineRule="auto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11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0DEC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qFormat/>
    <w:rsid w:val="00D9579F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rsid w:val="006052FA"/>
    <w:rPr>
      <w:rFonts w:eastAsia="Times New Roman" w:cs="Arial"/>
      <w:b/>
      <w:bCs/>
      <w:sz w:val="24"/>
      <w:szCs w:val="28"/>
    </w:rPr>
  </w:style>
  <w:style w:type="character" w:styleId="Odkaznakoment">
    <w:name w:val="annotation reference"/>
    <w:basedOn w:val="Standardnpsmoodstavce"/>
    <w:rsid w:val="00D8753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D87531"/>
    <w:pPr>
      <w:spacing w:after="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7531"/>
    <w:rPr>
      <w:rFonts w:ascii="Calibri" w:eastAsia="Calibri" w:hAnsi="Calibri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115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la">
    <w:name w:val="Čísla"/>
    <w:basedOn w:val="Normln"/>
    <w:rsid w:val="0001152C"/>
    <w:pPr>
      <w:numPr>
        <w:numId w:val="4"/>
      </w:numPr>
      <w:spacing w:after="0" w:line="276" w:lineRule="auto"/>
      <w:jc w:val="both"/>
    </w:pPr>
    <w:rPr>
      <w:rFonts w:ascii="Calibri" w:eastAsia="Times New Roman" w:hAnsi="Calibri" w:cs="Arial"/>
      <w:szCs w:val="20"/>
      <w:lang w:eastAsia="cs-CZ"/>
    </w:rPr>
  </w:style>
  <w:style w:type="paragraph" w:customStyle="1" w:styleId="Tabulka">
    <w:name w:val="Tabulka"/>
    <w:basedOn w:val="Normln"/>
    <w:link w:val="TabulkaChar"/>
    <w:qFormat/>
    <w:rsid w:val="0001152C"/>
    <w:pPr>
      <w:spacing w:before="120" w:after="12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abulkaChar">
    <w:name w:val="Tabulka Char"/>
    <w:basedOn w:val="Standardnpsmoodstavce"/>
    <w:link w:val="Tabulka"/>
    <w:rsid w:val="0001152C"/>
    <w:rPr>
      <w:rFonts w:ascii="Calibri" w:eastAsia="Calibri" w:hAnsi="Calibri" w:cs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7B3"/>
  </w:style>
  <w:style w:type="paragraph" w:styleId="Zpat">
    <w:name w:val="footer"/>
    <w:basedOn w:val="Normln"/>
    <w:link w:val="Zpat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7B3"/>
  </w:style>
  <w:style w:type="character" w:customStyle="1" w:styleId="OdstavecseseznamemChar">
    <w:name w:val="Odstavec se seznamem Char"/>
    <w:link w:val="Odstavecseseznamem"/>
    <w:locked/>
    <w:rsid w:val="001675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E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E0"/>
    <w:rPr>
      <w:rFonts w:ascii="Calibri" w:eastAsia="Calibri" w:hAnsi="Calibri" w:cs="Arial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1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eznam31">
    <w:name w:val="Seznam 31"/>
    <w:basedOn w:val="Normln"/>
    <w:rsid w:val="00652AEF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Odstavecseseznamem"/>
    <w:qFormat/>
    <w:rsid w:val="0075519D"/>
    <w:pPr>
      <w:numPr>
        <w:ilvl w:val="1"/>
        <w:numId w:val="12"/>
      </w:numPr>
      <w:spacing w:before="120" w:after="120" w:line="276" w:lineRule="auto"/>
      <w:contextualSpacing w:val="0"/>
      <w:jc w:val="both"/>
    </w:pPr>
    <w:rPr>
      <w:rFonts w:ascii="Arial" w:eastAsia="Calibri" w:hAnsi="Arial" w:cs="Arial"/>
      <w:sz w:val="18"/>
      <w:szCs w:val="20"/>
    </w:rPr>
  </w:style>
  <w:style w:type="paragraph" w:customStyle="1" w:styleId="Styl2">
    <w:name w:val="Styl2"/>
    <w:basedOn w:val="Bezmezer"/>
    <w:autoRedefine/>
    <w:qFormat/>
    <w:rsid w:val="0075519D"/>
    <w:pPr>
      <w:numPr>
        <w:ilvl w:val="2"/>
        <w:numId w:val="12"/>
      </w:numPr>
      <w:spacing w:before="120" w:after="120" w:line="276" w:lineRule="auto"/>
      <w:ind w:left="1418" w:hanging="698"/>
      <w:jc w:val="both"/>
    </w:pPr>
    <w:rPr>
      <w:rFonts w:eastAsia="Calibri" w:cs="Arial"/>
      <w:szCs w:val="20"/>
    </w:rPr>
  </w:style>
  <w:style w:type="paragraph" w:styleId="Nzev">
    <w:name w:val="Title"/>
    <w:basedOn w:val="Normln"/>
    <w:next w:val="Podnadpis"/>
    <w:link w:val="NzevChar"/>
    <w:qFormat/>
    <w:rsid w:val="0075519D"/>
    <w:pPr>
      <w:numPr>
        <w:numId w:val="12"/>
      </w:numPr>
      <w:suppressAutoHyphens/>
      <w:spacing w:before="480" w:after="24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75519D"/>
    <w:rPr>
      <w:rFonts w:ascii="Arial" w:eastAsia="Times New Roman" w:hAnsi="Arial" w:cs="Arial"/>
      <w:b/>
      <w:bCs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1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5519D"/>
    <w:rPr>
      <w:rFonts w:eastAsiaTheme="minorEastAsia"/>
      <w:color w:val="5A5A5A" w:themeColor="text1" w:themeTint="A5"/>
      <w:spacing w:val="15"/>
    </w:rPr>
  </w:style>
  <w:style w:type="paragraph" w:customStyle="1" w:styleId="Clanek11">
    <w:name w:val="Clanek 1.1"/>
    <w:basedOn w:val="Nadpis2"/>
    <w:link w:val="Clanek11Char"/>
    <w:uiPriority w:val="99"/>
    <w:qFormat/>
    <w:rsid w:val="0089425A"/>
    <w:pPr>
      <w:keepNext w:val="0"/>
      <w:keepLines w:val="0"/>
      <w:widowControl w:val="0"/>
      <w:numPr>
        <w:ilvl w:val="1"/>
        <w:numId w:val="15"/>
      </w:numPr>
      <w:spacing w:before="120" w:after="120" w:line="240" w:lineRule="auto"/>
      <w:jc w:val="both"/>
    </w:pPr>
    <w:rPr>
      <w:rFonts w:ascii="Times New Roman" w:eastAsia="SimSun" w:hAnsi="Times New Roman" w:cs="Times New Roman"/>
      <w:color w:val="auto"/>
      <w:sz w:val="28"/>
      <w:szCs w:val="20"/>
      <w:lang w:val="x-none"/>
    </w:rPr>
  </w:style>
  <w:style w:type="character" w:customStyle="1" w:styleId="Clanek11Char">
    <w:name w:val="Clanek 1.1 Char"/>
    <w:link w:val="Clanek11"/>
    <w:uiPriority w:val="99"/>
    <w:locked/>
    <w:rsid w:val="0089425A"/>
    <w:rPr>
      <w:rFonts w:ascii="Times New Roman" w:eastAsia="SimSun" w:hAnsi="Times New Roman" w:cs="Times New Roman"/>
      <w:sz w:val="28"/>
      <w:szCs w:val="20"/>
      <w:lang w:val="x-none"/>
    </w:rPr>
  </w:style>
  <w:style w:type="character" w:customStyle="1" w:styleId="Hyperlink0">
    <w:name w:val="Hyperlink.0"/>
    <w:rsid w:val="0089425A"/>
    <w:rPr>
      <w:lang w:val="fr-FR"/>
    </w:rPr>
  </w:style>
  <w:style w:type="paragraph" w:styleId="Revize">
    <w:name w:val="Revision"/>
    <w:hidden/>
    <w:uiPriority w:val="99"/>
    <w:semiHidden/>
    <w:rsid w:val="007E0A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3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58A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E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0724"/>
    <w:rPr>
      <w:color w:val="605E5C"/>
      <w:shd w:val="clear" w:color="auto" w:fill="E1DFDD"/>
    </w:rPr>
  </w:style>
  <w:style w:type="paragraph" w:customStyle="1" w:styleId="Default">
    <w:name w:val="Default"/>
    <w:rsid w:val="00E128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ZZEsster">
    <w:name w:val="ZZZEsster"/>
    <w:link w:val="ZZZEssterChar"/>
    <w:rsid w:val="000308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ZZEssterChar">
    <w:name w:val="ZZZEsster Char"/>
    <w:link w:val="ZZZEsster"/>
    <w:rsid w:val="0003081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340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88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48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61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9621-96E2-4DCC-A425-64F772BE58C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2.xml><?xml version="1.0" encoding="utf-8"?>
<ds:datastoreItem xmlns:ds="http://schemas.openxmlformats.org/officeDocument/2006/customXml" ds:itemID="{A9FE5C07-3792-4DE6-98DA-9FE78048E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4D48B-89D8-4FC6-A532-E5D9B42FC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6D2B8-2E74-4D57-8BAA-8098F87E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3239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František JUDr. DESS (ÚMČ Praha 3)</dc:creator>
  <cp:keywords/>
  <dc:description/>
  <cp:lastModifiedBy>Roubíček Václav (Praha 12)</cp:lastModifiedBy>
  <cp:revision>30</cp:revision>
  <dcterms:created xsi:type="dcterms:W3CDTF">2025-11-12T19:28:00Z</dcterms:created>
  <dcterms:modified xsi:type="dcterms:W3CDTF">2025-11-18T15:40:00Z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