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BA964" w14:textId="77777777" w:rsidR="00077FF7" w:rsidRPr="00577D6D" w:rsidRDefault="00077FF7" w:rsidP="00577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6F6E64C5" w14:textId="77777777" w:rsidR="00F051F6" w:rsidRPr="00A93CC1" w:rsidRDefault="00F051F6" w:rsidP="00F051F6">
      <w:pPr>
        <w:pStyle w:val="Default"/>
        <w:jc w:val="center"/>
        <w:rPr>
          <w:rFonts w:ascii="Times New Roman" w:hAnsi="Times New Roman" w:cs="Times New Roman"/>
          <w:b/>
          <w:bCs/>
          <w:color w:val="000009"/>
          <w:sz w:val="32"/>
          <w:szCs w:val="32"/>
        </w:rPr>
      </w:pPr>
      <w:r w:rsidRPr="00A93CC1">
        <w:rPr>
          <w:rFonts w:ascii="Times New Roman" w:hAnsi="Times New Roman" w:cs="Times New Roman"/>
          <w:b/>
          <w:bCs/>
          <w:color w:val="000009"/>
          <w:sz w:val="32"/>
          <w:szCs w:val="32"/>
        </w:rPr>
        <w:t xml:space="preserve">Podání žádosti o účast prostřednictvím elektronického nástroje </w:t>
      </w:r>
    </w:p>
    <w:p w14:paraId="791CBE58" w14:textId="77777777" w:rsidR="00F051F6" w:rsidRDefault="00F051F6" w:rsidP="00F051F6">
      <w:pPr>
        <w:pStyle w:val="Default"/>
        <w:rPr>
          <w:rFonts w:ascii="Times New Roman" w:hAnsi="Times New Roman" w:cs="Times New Roman"/>
          <w:b/>
          <w:bCs/>
          <w:color w:val="000009"/>
          <w:sz w:val="20"/>
          <w:szCs w:val="20"/>
        </w:rPr>
      </w:pPr>
    </w:p>
    <w:p w14:paraId="501B4BA4" w14:textId="77777777" w:rsidR="00EC4716" w:rsidRPr="00577D6D" w:rsidRDefault="007D4C85" w:rsidP="00577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7D6D">
        <w:rPr>
          <w:rFonts w:ascii="Times New Roman" w:hAnsi="Times New Roman" w:cs="Times New Roman"/>
          <w:b/>
          <w:bCs/>
          <w:color w:val="000009"/>
          <w:sz w:val="20"/>
          <w:szCs w:val="20"/>
        </w:rPr>
        <w:t xml:space="preserve">• </w:t>
      </w:r>
      <w:r w:rsidR="00EC4716" w:rsidRPr="00577D6D">
        <w:rPr>
          <w:rFonts w:ascii="Times New Roman" w:hAnsi="Times New Roman" w:cs="Times New Roman"/>
          <w:b/>
          <w:bCs/>
          <w:sz w:val="20"/>
          <w:szCs w:val="20"/>
        </w:rPr>
        <w:t xml:space="preserve">Elektronický nástroj </w:t>
      </w:r>
    </w:p>
    <w:p w14:paraId="4231C12C" w14:textId="5BEB157B" w:rsidR="00EC4716" w:rsidRPr="00577D6D" w:rsidRDefault="00EC4716" w:rsidP="00577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7D6D">
        <w:rPr>
          <w:rFonts w:ascii="Times New Roman" w:hAnsi="Times New Roman" w:cs="Times New Roman"/>
          <w:sz w:val="20"/>
          <w:szCs w:val="20"/>
        </w:rPr>
        <w:t>Zadavatel upozorňuje účastníky soutěže o návrh, že části soutěžního návrhu</w:t>
      </w:r>
      <w:r w:rsidR="003F07A0">
        <w:rPr>
          <w:rFonts w:ascii="Times New Roman" w:hAnsi="Times New Roman" w:cs="Times New Roman"/>
          <w:sz w:val="20"/>
          <w:szCs w:val="20"/>
        </w:rPr>
        <w:t xml:space="preserve"> / žádosti o účast</w:t>
      </w:r>
      <w:r w:rsidRPr="00577D6D">
        <w:rPr>
          <w:rFonts w:ascii="Times New Roman" w:hAnsi="Times New Roman" w:cs="Times New Roman"/>
          <w:sz w:val="20"/>
          <w:szCs w:val="20"/>
        </w:rPr>
        <w:t xml:space="preserve">, které mají být podány v elektronické </w:t>
      </w:r>
      <w:r w:rsidR="007D4C85" w:rsidRPr="00577D6D">
        <w:rPr>
          <w:rFonts w:ascii="Times New Roman" w:hAnsi="Times New Roman" w:cs="Times New Roman"/>
          <w:sz w:val="20"/>
          <w:szCs w:val="20"/>
        </w:rPr>
        <w:t>podobě</w:t>
      </w:r>
      <w:r w:rsidRPr="00577D6D">
        <w:rPr>
          <w:rFonts w:ascii="Times New Roman" w:hAnsi="Times New Roman" w:cs="Times New Roman"/>
          <w:sz w:val="20"/>
          <w:szCs w:val="20"/>
        </w:rPr>
        <w:t xml:space="preserve">, se podávají prostřednictvím elektronického nástroje pro zadávání veřejných zakázek Městské části Praha </w:t>
      </w:r>
      <w:r w:rsidR="00B338C8" w:rsidRPr="00577D6D">
        <w:rPr>
          <w:rFonts w:ascii="Times New Roman" w:hAnsi="Times New Roman" w:cs="Times New Roman"/>
          <w:sz w:val="20"/>
          <w:szCs w:val="20"/>
        </w:rPr>
        <w:t>12</w:t>
      </w:r>
      <w:r w:rsidRPr="00577D6D">
        <w:rPr>
          <w:rFonts w:ascii="Times New Roman" w:hAnsi="Times New Roman" w:cs="Times New Roman"/>
          <w:sz w:val="20"/>
          <w:szCs w:val="20"/>
        </w:rPr>
        <w:t xml:space="preserve"> - </w:t>
      </w:r>
      <w:r w:rsidR="00B338C8" w:rsidRPr="00577D6D">
        <w:rPr>
          <w:rFonts w:ascii="Times New Roman" w:hAnsi="Times New Roman" w:cs="Times New Roman"/>
          <w:sz w:val="20"/>
          <w:szCs w:val="20"/>
        </w:rPr>
        <w:t>EZAK</w:t>
      </w:r>
      <w:r w:rsidRPr="00577D6D">
        <w:rPr>
          <w:rFonts w:ascii="Times New Roman" w:hAnsi="Times New Roman" w:cs="Times New Roman"/>
          <w:sz w:val="20"/>
          <w:szCs w:val="20"/>
        </w:rPr>
        <w:t xml:space="preserve"> (dále jen „elektronický nástroj“). </w:t>
      </w:r>
    </w:p>
    <w:p w14:paraId="03CEB97C" w14:textId="0FC40C4D" w:rsidR="00077FF7" w:rsidRPr="00577D6D" w:rsidRDefault="00EC4716" w:rsidP="007945C9">
      <w:pPr>
        <w:autoSpaceDE w:val="0"/>
        <w:autoSpaceDN w:val="0"/>
        <w:adjustRightInd w:val="0"/>
        <w:spacing w:after="0" w:line="240" w:lineRule="auto"/>
        <w:jc w:val="both"/>
        <w:rPr>
          <w:rStyle w:val="Hypertextovodkaz"/>
          <w:rFonts w:ascii="Times New Roman" w:hAnsi="Times New Roman" w:cs="Times New Roman"/>
          <w:sz w:val="20"/>
          <w:szCs w:val="20"/>
        </w:rPr>
      </w:pPr>
      <w:r w:rsidRPr="00577D6D">
        <w:rPr>
          <w:rFonts w:ascii="Times New Roman" w:hAnsi="Times New Roman" w:cs="Times New Roman"/>
          <w:sz w:val="20"/>
          <w:szCs w:val="20"/>
        </w:rPr>
        <w:t xml:space="preserve">Tento elektronický nástroj (profil zadavatele) je dostupný na </w:t>
      </w:r>
      <w:r w:rsidR="00B338C8" w:rsidRPr="00577D6D">
        <w:rPr>
          <w:rFonts w:ascii="Times New Roman" w:hAnsi="Times New Roman" w:cs="Times New Roman"/>
          <w:sz w:val="20"/>
          <w:szCs w:val="20"/>
        </w:rPr>
        <w:t>adrese:</w:t>
      </w:r>
      <w:r w:rsidR="007945C9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B338C8" w:rsidRPr="00577D6D">
          <w:rPr>
            <w:rStyle w:val="Hypertextovodkaz"/>
            <w:rFonts w:ascii="Times New Roman" w:hAnsi="Times New Roman" w:cs="Times New Roman"/>
            <w:sz w:val="20"/>
            <w:szCs w:val="20"/>
          </w:rPr>
          <w:t>https://zakazky.praha12.cz/</w:t>
        </w:r>
      </w:hyperlink>
    </w:p>
    <w:p w14:paraId="1D6A8676" w14:textId="77777777" w:rsidR="007945C9" w:rsidRDefault="007945C9" w:rsidP="00577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2CAE72E2" w14:textId="6F189720" w:rsidR="004129BC" w:rsidRPr="007945C9" w:rsidRDefault="004129BC" w:rsidP="00577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945C9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Pozn.: </w:t>
      </w:r>
      <w:r w:rsidRPr="007945C9">
        <w:rPr>
          <w:rFonts w:ascii="Times New Roman" w:hAnsi="Times New Roman" w:cs="Times New Roman"/>
          <w:i/>
          <w:sz w:val="18"/>
          <w:szCs w:val="18"/>
        </w:rPr>
        <w:t>Dle zákona o zadávání veřejných zakázek je od 18. 10. 2018 stanovena povinnost elektronické komunikace (registrace účastníků soutěže přes elektronický nástroj a následné vkládání všech požadovaných částí soutěžního návrhu). V případě soutěže o návrh lze kombinovat s listinnou podobou odevzdání (výjimka § 211 odst. 3 zákona č. 134/2016 Sb., o zadávání veřejných zakázek). Všechny dokumenty, u nichž je elektronické odevzdání přes elektronický nástroj určený zadavatelem reálné, musí být také elektronicky odevzdány</w:t>
      </w:r>
      <w:r w:rsidRPr="007945C9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3B7A21B7" w14:textId="77777777" w:rsidR="004129BC" w:rsidRPr="00577D6D" w:rsidRDefault="004129BC" w:rsidP="00577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76C4C9C" w14:textId="77777777" w:rsidR="007D4C85" w:rsidRPr="00577D6D" w:rsidRDefault="007D4C85" w:rsidP="00577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77D6D">
        <w:rPr>
          <w:rFonts w:ascii="Times New Roman" w:hAnsi="Times New Roman" w:cs="Times New Roman"/>
          <w:b/>
          <w:bCs/>
          <w:color w:val="000009"/>
          <w:sz w:val="20"/>
          <w:szCs w:val="20"/>
        </w:rPr>
        <w:t xml:space="preserve">• </w:t>
      </w:r>
      <w:r w:rsidRPr="00577D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Registrace účastníka </w:t>
      </w:r>
    </w:p>
    <w:p w14:paraId="04A40EAB" w14:textId="2EB57792" w:rsidR="00577D6D" w:rsidRPr="00577D6D" w:rsidRDefault="00577D6D" w:rsidP="00577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77D6D">
        <w:rPr>
          <w:rFonts w:ascii="Times New Roman" w:hAnsi="Times New Roman" w:cs="Times New Roman"/>
          <w:color w:val="000000"/>
          <w:sz w:val="20"/>
          <w:szCs w:val="20"/>
        </w:rPr>
        <w:t xml:space="preserve">Pro plné využití elektronického nástroje je třeba nejprve provést a dokončit tzv. registraci účastníka za účelem komunikace se zadavatelem a pro předložení elektronické formy příslušné části návrhu / žádosti o účast. </w:t>
      </w:r>
    </w:p>
    <w:p w14:paraId="24D367A7" w14:textId="4AD77FCA" w:rsidR="00577D6D" w:rsidRDefault="00577D6D" w:rsidP="00577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77D6D">
        <w:rPr>
          <w:rFonts w:ascii="Times New Roman" w:hAnsi="Times New Roman" w:cs="Times New Roman"/>
          <w:color w:val="000000"/>
          <w:sz w:val="20"/>
          <w:szCs w:val="20"/>
        </w:rPr>
        <w:t xml:space="preserve">Zadavatel vyžaduje samostatnou registraci účastníků na EZAK, k níž je zapotřebí elektronické podepsání podané nabídky. (Pro zřízení elektronického podpisu doporučujeme využít služeb větších pošt, a to v dostatečném časovém předstihu – cca týden před uplynutím lhůty pro odevzdání soutěžního návrhu). Registrace v E-ZAK není zpoplatněna. </w:t>
      </w:r>
    </w:p>
    <w:p w14:paraId="484E54A7" w14:textId="77777777" w:rsidR="006C596A" w:rsidRPr="00577D6D" w:rsidRDefault="006C596A" w:rsidP="00577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D6F756C" w14:textId="50E897E0" w:rsidR="007D4C85" w:rsidRPr="006C596A" w:rsidRDefault="007D4C85" w:rsidP="006C59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C59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Registrace dodavatele (účastníka</w:t>
      </w:r>
      <w:r w:rsidR="00577D6D" w:rsidRPr="006C596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soutěže o návrh</w:t>
      </w:r>
      <w:r w:rsidRPr="006C59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) se provádí na profilu zadavatele</w:t>
      </w:r>
    </w:p>
    <w:p w14:paraId="40DAF884" w14:textId="2DD6DBE1" w:rsidR="00B3313B" w:rsidRDefault="00BC26E2" w:rsidP="006C59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Hypertextovodkaz"/>
          <w:rFonts w:ascii="Times New Roman" w:hAnsi="Times New Roman" w:cs="Times New Roman"/>
          <w:sz w:val="20"/>
          <w:szCs w:val="20"/>
        </w:rPr>
      </w:pPr>
      <w:hyperlink r:id="rId8" w:history="1">
        <w:r w:rsidR="006C596A" w:rsidRPr="00E2259C">
          <w:rPr>
            <w:rStyle w:val="Hypertextovodkaz"/>
            <w:rFonts w:ascii="Times New Roman" w:hAnsi="Times New Roman" w:cs="Times New Roman"/>
            <w:sz w:val="20"/>
            <w:szCs w:val="20"/>
          </w:rPr>
          <w:t>https://zakazky.praha12.cz/registrace.html</w:t>
        </w:r>
      </w:hyperlink>
    </w:p>
    <w:p w14:paraId="56B4E417" w14:textId="09902257" w:rsidR="00577D6D" w:rsidRPr="00577D6D" w:rsidRDefault="00577D6D" w:rsidP="00577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77D6D">
        <w:rPr>
          <w:rFonts w:ascii="Times New Roman" w:hAnsi="Times New Roman" w:cs="Times New Roman"/>
          <w:b/>
          <w:bCs/>
          <w:color w:val="000009"/>
          <w:sz w:val="20"/>
          <w:szCs w:val="20"/>
        </w:rPr>
        <w:t xml:space="preserve">• </w:t>
      </w:r>
      <w:r w:rsidRPr="00577D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Pomoc při registraci a technických problémech </w:t>
      </w:r>
    </w:p>
    <w:p w14:paraId="246D4DC6" w14:textId="64A3F177" w:rsidR="008B3D97" w:rsidRDefault="00577D6D" w:rsidP="00577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77D6D">
        <w:rPr>
          <w:rFonts w:ascii="Times New Roman" w:hAnsi="Times New Roman" w:cs="Times New Roman"/>
          <w:color w:val="000000"/>
          <w:sz w:val="20"/>
          <w:szCs w:val="20"/>
        </w:rPr>
        <w:t xml:space="preserve">Podmínky a informace týkající se elektronického nástroje E-ZAK včetně informací o používání elektronického podpisu jsou dostupné na: </w:t>
      </w:r>
      <w:r w:rsidRPr="00577D6D">
        <w:rPr>
          <w:rFonts w:ascii="Times New Roman" w:hAnsi="Times New Roman" w:cs="Times New Roman"/>
          <w:color w:val="0000FF"/>
          <w:sz w:val="20"/>
          <w:szCs w:val="20"/>
        </w:rPr>
        <w:t>https://zakazky.praha12.cz/manual.html</w:t>
      </w:r>
      <w:r w:rsidRPr="00577D6D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p w14:paraId="476B2E04" w14:textId="77777777" w:rsidR="007945C9" w:rsidRPr="00980D57" w:rsidRDefault="007945C9" w:rsidP="007945C9">
      <w:pPr>
        <w:pStyle w:val="Default"/>
        <w:rPr>
          <w:rFonts w:ascii="Times New Roman" w:hAnsi="Times New Roman" w:cs="Times New Roman"/>
          <w:b/>
          <w:bCs/>
          <w:color w:val="000009"/>
          <w:sz w:val="20"/>
          <w:szCs w:val="20"/>
        </w:rPr>
      </w:pPr>
    </w:p>
    <w:p w14:paraId="75D13AAC" w14:textId="77777777" w:rsidR="007945C9" w:rsidRPr="008E4813" w:rsidRDefault="007945C9" w:rsidP="007945C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E481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V případě dotazů nebo problémů s elektronickým nástrojem je možné obrátit se na podporu </w:t>
      </w:r>
    </w:p>
    <w:p w14:paraId="76C4D5E9" w14:textId="77777777" w:rsidR="007945C9" w:rsidRPr="008E4813" w:rsidRDefault="00BC26E2" w:rsidP="007945C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9" w:history="1">
        <w:r w:rsidR="007945C9" w:rsidRPr="008E4813">
          <w:rPr>
            <w:rStyle w:val="Hypertextovodkaz"/>
            <w:rFonts w:ascii="Times New Roman" w:hAnsi="Times New Roman" w:cs="Times New Roman"/>
            <w:color w:val="000000" w:themeColor="text1"/>
            <w:sz w:val="20"/>
            <w:szCs w:val="20"/>
          </w:rPr>
          <w:t>http://www.ezak.cz/</w:t>
        </w:r>
      </w:hyperlink>
    </w:p>
    <w:p w14:paraId="784F4E8B" w14:textId="77777777" w:rsidR="007945C9" w:rsidRPr="008E4813" w:rsidRDefault="007945C9" w:rsidP="007945C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E4813">
        <w:rPr>
          <w:rFonts w:ascii="Times New Roman" w:hAnsi="Times New Roman" w:cs="Times New Roman"/>
          <w:color w:val="000000" w:themeColor="text1"/>
          <w:sz w:val="20"/>
          <w:szCs w:val="20"/>
        </w:rPr>
        <w:t>tel.: 538 702 719</w:t>
      </w:r>
    </w:p>
    <w:p w14:paraId="158510ED" w14:textId="77777777" w:rsidR="007945C9" w:rsidRPr="00980D57" w:rsidRDefault="007945C9" w:rsidP="007945C9">
      <w:pPr>
        <w:pStyle w:val="Default"/>
        <w:rPr>
          <w:rFonts w:ascii="Times New Roman" w:hAnsi="Times New Roman" w:cs="Times New Roman"/>
          <w:color w:val="000009"/>
          <w:sz w:val="20"/>
          <w:szCs w:val="20"/>
        </w:rPr>
      </w:pPr>
    </w:p>
    <w:p w14:paraId="1A2109EE" w14:textId="77777777" w:rsidR="007945C9" w:rsidRPr="00577D6D" w:rsidRDefault="007945C9" w:rsidP="00794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77D6D">
        <w:rPr>
          <w:rFonts w:ascii="Times New Roman" w:hAnsi="Times New Roman" w:cs="Times New Roman"/>
          <w:b/>
          <w:bCs/>
          <w:color w:val="000009"/>
          <w:sz w:val="20"/>
          <w:szCs w:val="20"/>
        </w:rPr>
        <w:t xml:space="preserve">• </w:t>
      </w:r>
      <w:r w:rsidRPr="00577D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Včasné odevzdání </w:t>
      </w:r>
    </w:p>
    <w:p w14:paraId="1A495151" w14:textId="09D3300A" w:rsidR="00577D6D" w:rsidRPr="00577D6D" w:rsidRDefault="00577D6D" w:rsidP="00577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77D6D">
        <w:rPr>
          <w:rFonts w:ascii="Times New Roman" w:hAnsi="Times New Roman" w:cs="Times New Roman"/>
          <w:color w:val="000000"/>
          <w:sz w:val="20"/>
          <w:szCs w:val="20"/>
        </w:rPr>
        <w:t xml:space="preserve">Zadavatel doporučuje dodavatelům provést před odesláním nabídky test nastavení prohlížeče a systému a test odeslání nabídky zde: https://zakazky.krajbezkorupce.cz/test_index.html </w:t>
      </w:r>
    </w:p>
    <w:p w14:paraId="66478977" w14:textId="3C342063" w:rsidR="007945C9" w:rsidRDefault="007945C9" w:rsidP="007945C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9200AE">
        <w:rPr>
          <w:rFonts w:ascii="Times New Roman" w:hAnsi="Times New Roman" w:cs="Times New Roman"/>
          <w:b/>
          <w:bCs/>
          <w:sz w:val="20"/>
          <w:szCs w:val="20"/>
        </w:rPr>
        <w:t>Zadavatel apeluje na účastníky soutěže, aby si ponechali dostatek času na úkony spojené 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 registrací a </w:t>
      </w:r>
      <w:r w:rsidRPr="009200AE">
        <w:rPr>
          <w:rFonts w:ascii="Times New Roman" w:hAnsi="Times New Roman" w:cs="Times New Roman"/>
          <w:b/>
          <w:bCs/>
          <w:sz w:val="20"/>
          <w:szCs w:val="20"/>
        </w:rPr>
        <w:t>elektronickým odevzdáním, které může zpočátku působit technické problémy. Žádosti o účast (portfolia a čestná prohlášení), kter</w:t>
      </w:r>
      <w:r>
        <w:rPr>
          <w:rFonts w:ascii="Times New Roman" w:hAnsi="Times New Roman" w:cs="Times New Roman"/>
          <w:b/>
          <w:bCs/>
          <w:sz w:val="20"/>
          <w:szCs w:val="20"/>
        </w:rPr>
        <w:t>á</w:t>
      </w:r>
      <w:r w:rsidRPr="009200AE">
        <w:rPr>
          <w:rFonts w:ascii="Times New Roman" w:hAnsi="Times New Roman" w:cs="Times New Roman"/>
          <w:b/>
          <w:bCs/>
          <w:sz w:val="20"/>
          <w:szCs w:val="20"/>
        </w:rPr>
        <w:t xml:space="preserve"> nebudou odevzdán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9200AE">
        <w:rPr>
          <w:rFonts w:ascii="Times New Roman" w:hAnsi="Times New Roman" w:cs="Times New Roman"/>
          <w:b/>
          <w:bCs/>
          <w:sz w:val="20"/>
          <w:szCs w:val="20"/>
        </w:rPr>
        <w:t xml:space="preserve"> včas, nemohu být posuzován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9200AE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Pr="009200AE">
        <w:rPr>
          <w:rFonts w:ascii="Times New Roman" w:hAnsi="Times New Roman" w:cs="Times New Roman"/>
          <w:sz w:val="20"/>
          <w:szCs w:val="20"/>
        </w:rPr>
        <w:t>Zadavatel nenese odpovědnost za technické podmínky na straně dodavatele. Zadavatel doporučuje dodavatelům zohlednit zejména rychlost jejich datového připojení tak, aby byla nabídka podána ve lhůtě pro podání nabídek. Za řádné a včasné seznamování se s písemnostmi zasílanými zadavatelem prostřednictvím elektronického nástroje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9200AE">
        <w:rPr>
          <w:rFonts w:ascii="Times New Roman" w:hAnsi="Times New Roman" w:cs="Times New Roman"/>
          <w:sz w:val="20"/>
          <w:szCs w:val="20"/>
        </w:rPr>
        <w:t>jakož i za správnost kontaktních údajů uvedených u dodavatele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200AE">
        <w:rPr>
          <w:rFonts w:ascii="Times New Roman" w:hAnsi="Times New Roman" w:cs="Times New Roman"/>
          <w:sz w:val="20"/>
          <w:szCs w:val="20"/>
        </w:rPr>
        <w:t xml:space="preserve"> odpovídá vždy dodavatel (účastník). </w:t>
      </w:r>
    </w:p>
    <w:p w14:paraId="09C15C7B" w14:textId="61719855" w:rsidR="00577D6D" w:rsidRPr="00577D6D" w:rsidRDefault="00577D6D" w:rsidP="00577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4947583" w14:textId="0086C110" w:rsidR="00F051F6" w:rsidRPr="007945C9" w:rsidRDefault="00F051F6" w:rsidP="00794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color w:val="C00000"/>
          <w:sz w:val="20"/>
          <w:szCs w:val="20"/>
        </w:rPr>
      </w:pPr>
      <w:r w:rsidRPr="007945C9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Účastník požádá zadavatele o účast podáním žádosti prostřednictvím elektronického nástroje zadavatele ve lhůtě </w:t>
      </w:r>
      <w:r w:rsidRPr="007945C9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>do 12.00 h 26. července 2021.</w:t>
      </w:r>
      <w:r w:rsidRPr="007945C9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</w:p>
    <w:p w14:paraId="514CCAD0" w14:textId="11CDA719" w:rsidR="00F051F6" w:rsidRDefault="00F051F6" w:rsidP="00F051F6">
      <w:pPr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95BF5">
        <w:rPr>
          <w:rFonts w:ascii="Times New Roman" w:hAnsi="Times New Roman" w:cs="Times New Roman"/>
          <w:b/>
          <w:bCs/>
          <w:sz w:val="20"/>
          <w:szCs w:val="20"/>
          <w:u w:val="single"/>
        </w:rPr>
        <w:t>Součástí žádosti uchazeče o účast podávané prostřednictvím elektronického nástroje budou čestná prohlášení dle bodu 5.3.3 a portfolio referenčních prací dle bodu 5.3.4 soutěžních podmínek:</w:t>
      </w:r>
    </w:p>
    <w:p w14:paraId="496EA140" w14:textId="77777777" w:rsidR="007945C9" w:rsidRPr="001D0EEE" w:rsidRDefault="007945C9" w:rsidP="007945C9">
      <w:pPr>
        <w:pStyle w:val="Nadpis6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5.3.3 ČESTNÁ PROHLÁŠENÍ </w:t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–</w:t>
      </w:r>
      <w:r w:rsidRPr="001D0EEE"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 ČÁST A.</w:t>
      </w:r>
    </w:p>
    <w:p w14:paraId="342CE8EC" w14:textId="77777777" w:rsidR="007945C9" w:rsidRPr="001D0EEE" w:rsidRDefault="007945C9" w:rsidP="007945C9">
      <w:pPr>
        <w:ind w:left="425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5.3.3.1 K žádosti o účast budou přiložena čestná prohlášení o splnění požadovaných kvalifikačních předpokladů. Doporučené vzory čestných prohlášení jsou v soutěžních podkladech v </w:t>
      </w:r>
      <w:r w:rsidRPr="001D0EEE">
        <w:rPr>
          <w:rFonts w:ascii="Times New Roman" w:hAnsi="Times New Roman" w:cs="Times New Roman"/>
          <w:color w:val="000000"/>
          <w:sz w:val="20"/>
          <w:szCs w:val="20"/>
          <w:u w:val="single"/>
        </w:rPr>
        <w:t>Příloze P00</w:t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2</w:t>
      </w:r>
      <w:r w:rsidRPr="001D0EEE"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Žádost o účast - </w:t>
      </w:r>
      <w:r w:rsidRPr="001D0EEE">
        <w:rPr>
          <w:rFonts w:ascii="Times New Roman" w:hAnsi="Times New Roman" w:cs="Times New Roman"/>
          <w:color w:val="000000"/>
          <w:sz w:val="20"/>
          <w:szCs w:val="20"/>
          <w:u w:val="single"/>
        </w:rPr>
        <w:t>čestn</w:t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á</w:t>
      </w:r>
      <w:r w:rsidRPr="001D0EEE"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 prohlášení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p w14:paraId="39F062F4" w14:textId="77777777" w:rsidR="007945C9" w:rsidRPr="001D0EEE" w:rsidRDefault="007945C9" w:rsidP="007945C9">
      <w:pPr>
        <w:ind w:firstLine="425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Vzory obsahují tyto části:</w:t>
      </w:r>
    </w:p>
    <w:p w14:paraId="5610ED7A" w14:textId="77777777" w:rsidR="007945C9" w:rsidRPr="001D0EEE" w:rsidRDefault="007945C9" w:rsidP="007945C9">
      <w:pPr>
        <w:ind w:left="425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a) Žádost o účast;</w:t>
      </w:r>
    </w:p>
    <w:p w14:paraId="62733C0F" w14:textId="77777777" w:rsidR="007945C9" w:rsidRPr="001D0EEE" w:rsidRDefault="007945C9" w:rsidP="007945C9">
      <w:pPr>
        <w:ind w:left="425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lastRenderedPageBreak/>
        <w:t>b) Čestné prohlášení I. - splnění základní způsobilosti a splnění podmínek účasti;</w:t>
      </w:r>
    </w:p>
    <w:p w14:paraId="79D3E403" w14:textId="77777777" w:rsidR="007945C9" w:rsidRPr="001D0EEE" w:rsidRDefault="007945C9" w:rsidP="007945C9">
      <w:pPr>
        <w:ind w:left="425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c) Čestné prohlášení II. - splnění profesní způsobilosti;</w:t>
      </w:r>
    </w:p>
    <w:p w14:paraId="50DF3BC1" w14:textId="77777777" w:rsidR="007945C9" w:rsidRPr="001D0EEE" w:rsidRDefault="007945C9" w:rsidP="007945C9">
      <w:pPr>
        <w:ind w:left="425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d) Česné prohlášení III. – splnění technické způsobilosti;</w:t>
      </w:r>
    </w:p>
    <w:p w14:paraId="1F042DE9" w14:textId="77777777" w:rsidR="007945C9" w:rsidRPr="001D0EEE" w:rsidRDefault="007945C9" w:rsidP="007945C9">
      <w:pPr>
        <w:ind w:left="425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e) Čestné prohlášení IV. – prohlášení několika společných dodavatelů (jen pokud je více dodavatelů);</w:t>
      </w:r>
    </w:p>
    <w:p w14:paraId="7E621277" w14:textId="77777777" w:rsidR="007945C9" w:rsidRPr="001D0EEE" w:rsidRDefault="007945C9" w:rsidP="007945C9">
      <w:pPr>
        <w:ind w:left="720" w:hanging="720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5.3.3.2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ab/>
        <w:t>Žádost o účast a čestná prohlášení budou předána v otevřeném formátu *.doc (vyplněné identifikační údaje pro účely administrace soutěže) a v uzavřeném formátu *.</w:t>
      </w:r>
      <w:proofErr w:type="spellStart"/>
      <w:r w:rsidRPr="001D0EEE">
        <w:rPr>
          <w:rFonts w:ascii="Times New Roman" w:hAnsi="Times New Roman" w:cs="Times New Roman"/>
          <w:color w:val="000000"/>
          <w:sz w:val="20"/>
          <w:szCs w:val="20"/>
        </w:rPr>
        <w:t>pdf</w:t>
      </w:r>
      <w:proofErr w:type="spellEnd"/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(včetně naskenovaných podpisů </w:t>
      </w:r>
      <w:r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pro účely prokázání splnění podmínek k účasti v soutěži). </w:t>
      </w:r>
    </w:p>
    <w:p w14:paraId="136B62BC" w14:textId="77777777" w:rsidR="007945C9" w:rsidRDefault="007945C9" w:rsidP="007945C9">
      <w:pPr>
        <w:ind w:left="720" w:hanging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5.3.3.3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ab/>
        <w:t>Žádost o účast a čestná prohlášení (doporučená velikost souboru do 20 MB)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budou </w:t>
      </w:r>
      <w:r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ložena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účastníkem 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>prostřednictvím elektronického nástroje v jedné složce nazvané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19B77162" w14:textId="77777777" w:rsidR="007945C9" w:rsidRDefault="007945C9" w:rsidP="007945C9">
      <w:pPr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ZS_</w:t>
      </w:r>
      <w:r w:rsidRPr="001D0E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komorany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>_</w:t>
      </w:r>
      <w:r w:rsidRPr="001D0E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zadost_A_cestna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_</w:t>
      </w:r>
      <w:r w:rsidRPr="001D0E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prohlaseni.zip </w:t>
      </w:r>
      <w:bookmarkStart w:id="0" w:name="h.1v1yuxt"/>
      <w:bookmarkEnd w:id="0"/>
    </w:p>
    <w:p w14:paraId="199021D5" w14:textId="77777777" w:rsidR="007945C9" w:rsidRPr="00095BF5" w:rsidRDefault="007945C9" w:rsidP="00F051F6">
      <w:pPr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CCFDAFE" w14:textId="77777777" w:rsidR="00A640A7" w:rsidRPr="007945C9" w:rsidRDefault="00A640A7" w:rsidP="00A640A7">
      <w:pPr>
        <w:jc w:val="both"/>
        <w:rPr>
          <w:i/>
          <w:iCs/>
          <w:color w:val="000000"/>
          <w:sz w:val="20"/>
          <w:szCs w:val="20"/>
        </w:rPr>
      </w:pPr>
      <w:r w:rsidRPr="007945C9">
        <w:rPr>
          <w:rFonts w:ascii="Times New Roman" w:hAnsi="Times New Roman" w:cs="Times New Roman"/>
          <w:i/>
          <w:iCs/>
          <w:color w:val="000000"/>
          <w:sz w:val="20"/>
          <w:szCs w:val="20"/>
          <w:u w:val="single"/>
        </w:rPr>
        <w:t>5.3.4 PORTFOLIO REFERENČNÍCH PRACÍ – ČÁST B.</w:t>
      </w:r>
    </w:p>
    <w:p w14:paraId="4D114AF1" w14:textId="77777777" w:rsidR="00A640A7" w:rsidRPr="001D0EEE" w:rsidRDefault="00A640A7" w:rsidP="00A640A7">
      <w:pPr>
        <w:pStyle w:val="Nadpis6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5.3.4.1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Portfolio bude obsahovat prokázání technické kvalifikace (dle odst. 5.1. písm. f) a dle odst. 5.2.6) prostřednictvím referenčních staveb. </w:t>
      </w:r>
      <w:r w:rsidRPr="001D0EEE">
        <w:rPr>
          <w:rFonts w:ascii="Times New Roman" w:eastAsia="Calibri" w:hAnsi="Times New Roman" w:cs="Times New Roman"/>
          <w:color w:val="000000"/>
          <w:sz w:val="20"/>
          <w:szCs w:val="20"/>
        </w:rPr>
        <w:t>Vybrané referenční projekty portfolia by měly dokládat zkušenost účastníka a spoluautorů vzhledem k předmětu této veřejné zakázky.</w:t>
      </w:r>
    </w:p>
    <w:p w14:paraId="2B74E561" w14:textId="77777777" w:rsidR="00A640A7" w:rsidRPr="001D0EEE" w:rsidRDefault="00A640A7" w:rsidP="00A640A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3E908E4F" w14:textId="77777777" w:rsidR="00A640A7" w:rsidRPr="001D0EEE" w:rsidRDefault="00A640A7" w:rsidP="00A640A7">
      <w:pPr>
        <w:spacing w:after="0" w:line="240" w:lineRule="auto"/>
        <w:jc w:val="both"/>
        <w:rPr>
          <w:color w:val="000000"/>
          <w:sz w:val="20"/>
          <w:szCs w:val="20"/>
        </w:rPr>
      </w:pPr>
      <w:r w:rsidRPr="001D0EE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a) Portfolio bude obsahovat </w:t>
      </w:r>
      <w:r w:rsidRPr="001D0EEE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>pět referenčních zakázek</w:t>
      </w:r>
      <w:r w:rsidRPr="001D0EE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(návrhy, projekty, realizace apod.) vysoké urbanisticko-architektonické kvality, které svým zaměřením či koncepčním řešením co nejvíce odpovídají předmětu soutěže. </w:t>
      </w:r>
    </w:p>
    <w:p w14:paraId="4AB03EE5" w14:textId="77777777" w:rsidR="00A640A7" w:rsidRPr="001D0EEE" w:rsidRDefault="00A640A7" w:rsidP="00A640A7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669BAFE" w14:textId="77777777" w:rsidR="00A640A7" w:rsidRPr="001D0EEE" w:rsidRDefault="00A640A7" w:rsidP="00A640A7">
      <w:pPr>
        <w:spacing w:after="0" w:line="240" w:lineRule="auto"/>
        <w:jc w:val="both"/>
        <w:rPr>
          <w:color w:val="000000"/>
          <w:sz w:val="20"/>
          <w:szCs w:val="20"/>
        </w:rPr>
      </w:pPr>
      <w:r w:rsidRPr="001D0EE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b) Portfolio bude obsahovat, alespoň </w:t>
      </w:r>
      <w:r w:rsidRPr="00E061E5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jednu stavbu, která byla </w:t>
      </w:r>
      <w:r w:rsidRPr="00E061E5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realizována v rozpočtovaných stavebních nákladech nad 50 mil. Kč bez DPH.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U realizované stavby budou uvedeny rozpočtované stavební náklady dle DPS, vysoutěžená cena při výběru zhotovitele a výsledná skutečná cena (vše bez DPH).</w:t>
      </w:r>
    </w:p>
    <w:p w14:paraId="0137A062" w14:textId="77777777" w:rsidR="00A640A7" w:rsidRPr="001D0EEE" w:rsidRDefault="00A640A7" w:rsidP="00A640A7">
      <w:pPr>
        <w:pStyle w:val="Odstavecseseznamem1"/>
        <w:spacing w:after="0" w:line="240" w:lineRule="auto"/>
        <w:ind w:left="18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E10779D" w14:textId="77777777" w:rsidR="00A640A7" w:rsidRPr="001D0EEE" w:rsidRDefault="00A640A7" w:rsidP="00A640A7">
      <w:pPr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c) Součástí prezentace bude obrazová část: fotografie (u nerealizovaných staveb vizualizace), pohledy, situace, řezy atd.;</w:t>
      </w:r>
    </w:p>
    <w:p w14:paraId="68C99BB9" w14:textId="77777777" w:rsidR="00A640A7" w:rsidRPr="001D0EEE" w:rsidRDefault="00A640A7" w:rsidP="00A640A7">
      <w:pPr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d) U každé referenční zakázky budou uvedeny tyto popisné údaje:</w:t>
      </w:r>
    </w:p>
    <w:p w14:paraId="1967FDC6" w14:textId="77777777" w:rsidR="00A640A7" w:rsidRDefault="00A640A7" w:rsidP="00A640A7">
      <w:pPr>
        <w:pStyle w:val="Odstavecseseznamem1"/>
        <w:tabs>
          <w:tab w:val="left" w:pos="1276"/>
          <w:tab w:val="left" w:pos="1985"/>
        </w:tabs>
        <w:spacing w:after="0" w:line="240" w:lineRule="auto"/>
        <w:ind w:left="0"/>
        <w:jc w:val="both"/>
        <w:rPr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>název zakázky (u veřejné zakázky identifikační číslo dle Věstníku veřejných zakázek)</w:t>
      </w:r>
    </w:p>
    <w:p w14:paraId="457F482E" w14:textId="77777777" w:rsidR="00A640A7" w:rsidRDefault="00A640A7" w:rsidP="00A640A7">
      <w:pPr>
        <w:pStyle w:val="Odstavecseseznamem1"/>
        <w:tabs>
          <w:tab w:val="left" w:pos="1276"/>
          <w:tab w:val="left" w:pos="198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Pr="00440B96">
        <w:rPr>
          <w:rFonts w:ascii="Times New Roman" w:hAnsi="Times New Roman" w:cs="Times New Roman"/>
          <w:color w:val="000000"/>
          <w:sz w:val="20"/>
          <w:szCs w:val="20"/>
        </w:rPr>
        <w:t xml:space="preserve">autor projektu (včetně významných spoluautorů), </w:t>
      </w:r>
    </w:p>
    <w:p w14:paraId="3F00EFD7" w14:textId="77777777" w:rsidR="00A640A7" w:rsidRDefault="00A640A7" w:rsidP="00A640A7">
      <w:pPr>
        <w:pStyle w:val="Odstavecseseznamem1"/>
        <w:tabs>
          <w:tab w:val="left" w:pos="1276"/>
          <w:tab w:val="left" w:pos="1985"/>
        </w:tabs>
        <w:spacing w:after="0" w:line="240" w:lineRule="auto"/>
        <w:ind w:left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Pr="00440B96">
        <w:rPr>
          <w:rFonts w:ascii="Times New Roman" w:hAnsi="Times New Roman" w:cs="Times New Roman"/>
          <w:color w:val="000000"/>
          <w:sz w:val="20"/>
          <w:szCs w:val="20"/>
        </w:rPr>
        <w:t xml:space="preserve">místo projektu, </w:t>
      </w:r>
    </w:p>
    <w:p w14:paraId="21FDF0DC" w14:textId="77777777" w:rsidR="00A640A7" w:rsidRDefault="00A640A7" w:rsidP="00A640A7">
      <w:pPr>
        <w:pStyle w:val="Odstavecseseznamem1"/>
        <w:tabs>
          <w:tab w:val="left" w:pos="1276"/>
          <w:tab w:val="left" w:pos="1985"/>
        </w:tabs>
        <w:spacing w:after="0" w:line="240" w:lineRule="auto"/>
        <w:ind w:left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Pr="00440B96">
        <w:rPr>
          <w:rFonts w:ascii="Times New Roman" w:hAnsi="Times New Roman" w:cs="Times New Roman"/>
          <w:color w:val="000000"/>
          <w:sz w:val="20"/>
          <w:szCs w:val="20"/>
        </w:rPr>
        <w:t>plocha řešeného území a obestavěný objem,</w:t>
      </w:r>
    </w:p>
    <w:p w14:paraId="260DF506" w14:textId="77777777" w:rsidR="00A640A7" w:rsidRDefault="00A640A7" w:rsidP="00A640A7">
      <w:pPr>
        <w:pStyle w:val="Odstavecseseznamem1"/>
        <w:tabs>
          <w:tab w:val="left" w:pos="1276"/>
          <w:tab w:val="left" w:pos="1985"/>
        </w:tabs>
        <w:spacing w:after="0" w:line="240" w:lineRule="auto"/>
        <w:ind w:left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Pr="00440B96">
        <w:rPr>
          <w:rFonts w:ascii="Times New Roman" w:hAnsi="Times New Roman" w:cs="Times New Roman"/>
          <w:color w:val="000000"/>
          <w:sz w:val="20"/>
          <w:szCs w:val="20"/>
        </w:rPr>
        <w:t>rok zpracování projektu a rok realizace,</w:t>
      </w:r>
    </w:p>
    <w:p w14:paraId="007DBD80" w14:textId="77777777" w:rsidR="00A640A7" w:rsidRDefault="00A640A7" w:rsidP="00A640A7">
      <w:pPr>
        <w:pStyle w:val="Odstavecseseznamem1"/>
        <w:tabs>
          <w:tab w:val="left" w:pos="1276"/>
          <w:tab w:val="left" w:pos="1985"/>
        </w:tabs>
        <w:spacing w:after="0" w:line="240" w:lineRule="auto"/>
        <w:ind w:left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Pr="00440B96">
        <w:rPr>
          <w:rFonts w:ascii="Times New Roman" w:hAnsi="Times New Roman" w:cs="Times New Roman"/>
          <w:color w:val="000000"/>
          <w:sz w:val="20"/>
          <w:szCs w:val="20"/>
        </w:rPr>
        <w:t>kontakt na zástupce investora,</w:t>
      </w:r>
    </w:p>
    <w:p w14:paraId="72DB9490" w14:textId="77777777" w:rsidR="00A640A7" w:rsidRPr="00440B96" w:rsidRDefault="00A640A7" w:rsidP="00A640A7">
      <w:pPr>
        <w:pStyle w:val="Odstavecseseznamem1"/>
        <w:tabs>
          <w:tab w:val="left" w:pos="1276"/>
          <w:tab w:val="left" w:pos="1985"/>
        </w:tabs>
        <w:spacing w:after="0" w:line="240" w:lineRule="auto"/>
        <w:ind w:left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Pr="00440B96">
        <w:rPr>
          <w:rFonts w:ascii="Times New Roman" w:hAnsi="Times New Roman" w:cs="Times New Roman"/>
          <w:color w:val="000000"/>
          <w:sz w:val="20"/>
          <w:szCs w:val="20"/>
        </w:rPr>
        <w:t>stručná textová zpráva charakterizující projekt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6CDF59F0" w14:textId="77777777" w:rsidR="00A640A7" w:rsidRPr="00440B96" w:rsidRDefault="00A640A7" w:rsidP="00A640A7">
      <w:pPr>
        <w:pStyle w:val="Odstavecseseznamem1"/>
        <w:tabs>
          <w:tab w:val="left" w:pos="1276"/>
          <w:tab w:val="left" w:pos="1985"/>
        </w:tabs>
        <w:spacing w:after="0" w:line="240" w:lineRule="auto"/>
        <w:ind w:left="0"/>
        <w:jc w:val="both"/>
        <w:rPr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 w:rsidRPr="00440B96">
        <w:rPr>
          <w:rFonts w:ascii="Times New Roman" w:hAnsi="Times New Roman" w:cs="Times New Roman"/>
          <w:color w:val="000000"/>
          <w:sz w:val="20"/>
          <w:szCs w:val="20"/>
        </w:rPr>
        <w:t>podíl a činnost účastníka (či jeho autorů, spoluautorů) na plnění referenční zakázky (dle výkonových fází zpracování PD)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4F8A3AB5" w14:textId="77777777" w:rsidR="00A640A7" w:rsidRPr="001D0EEE" w:rsidRDefault="00A640A7" w:rsidP="00A640A7">
      <w:pPr>
        <w:tabs>
          <w:tab w:val="left" w:pos="1452"/>
          <w:tab w:val="left" w:pos="198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4FB089A" w14:textId="77777777" w:rsidR="00A640A7" w:rsidRPr="001D0EEE" w:rsidRDefault="00A640A7" w:rsidP="00A640A7">
      <w:pPr>
        <w:tabs>
          <w:tab w:val="left" w:pos="732"/>
        </w:tabs>
        <w:ind w:left="708" w:hanging="708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5.3.4.2 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Obsahové náležitosti portfolia referenčních prací jsou popsány v doporučeném vzoru </w:t>
      </w:r>
      <w:r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viz Příloha P_00</w:t>
      </w:r>
      <w:r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Žádost o účast </w:t>
      </w:r>
      <w:r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vzor portfolia.</w:t>
      </w:r>
    </w:p>
    <w:p w14:paraId="2D859D11" w14:textId="77777777" w:rsidR="00A640A7" w:rsidRDefault="00A640A7" w:rsidP="00A640A7">
      <w:pPr>
        <w:tabs>
          <w:tab w:val="left" w:pos="732"/>
        </w:tabs>
        <w:ind w:left="708" w:hanging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5.3.4.</w:t>
      </w:r>
      <w:r>
        <w:rPr>
          <w:rFonts w:ascii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P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>ortfolio bude odevzdáno jako jeden PDF soubor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(doporučená velikost souboru 20 MB)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nazvaný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79E75396" w14:textId="77777777" w:rsidR="00A640A7" w:rsidRPr="001D0EEE" w:rsidRDefault="00A640A7" w:rsidP="00A640A7">
      <w:pPr>
        <w:tabs>
          <w:tab w:val="left" w:pos="732"/>
        </w:tabs>
        <w:ind w:left="708" w:hanging="708"/>
        <w:jc w:val="both"/>
        <w:rPr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>ZS_</w:t>
      </w:r>
      <w:r w:rsidRPr="001D0E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komorany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>_</w:t>
      </w:r>
      <w:r w:rsidRPr="001D0E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zadost_B_portfolio.pdf</w:t>
      </w:r>
    </w:p>
    <w:p w14:paraId="150AAC9A" w14:textId="62269285" w:rsidR="00577D6D" w:rsidRPr="007E6ADB" w:rsidRDefault="00577D6D" w:rsidP="00A6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577D6D" w:rsidRPr="007E6A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06DCC" w14:textId="77777777" w:rsidR="00BC26E2" w:rsidRDefault="00BC26E2" w:rsidP="00AD0E03">
      <w:pPr>
        <w:spacing w:after="0" w:line="240" w:lineRule="auto"/>
      </w:pPr>
      <w:r>
        <w:separator/>
      </w:r>
    </w:p>
  </w:endnote>
  <w:endnote w:type="continuationSeparator" w:id="0">
    <w:p w14:paraId="70C354CA" w14:textId="77777777" w:rsidR="00BC26E2" w:rsidRDefault="00BC26E2" w:rsidP="00AD0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7D3D7" w14:textId="77777777" w:rsidR="00DB5BA1" w:rsidRDefault="00DB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A6F2" w14:textId="77777777" w:rsidR="00DB5BA1" w:rsidRDefault="00DB5BA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F06C9" w14:textId="77777777" w:rsidR="00DB5BA1" w:rsidRDefault="00DB5B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EBEC" w14:textId="77777777" w:rsidR="00BC26E2" w:rsidRDefault="00BC26E2" w:rsidP="00AD0E03">
      <w:pPr>
        <w:spacing w:after="0" w:line="240" w:lineRule="auto"/>
      </w:pPr>
      <w:r>
        <w:separator/>
      </w:r>
    </w:p>
  </w:footnote>
  <w:footnote w:type="continuationSeparator" w:id="0">
    <w:p w14:paraId="56BF9120" w14:textId="77777777" w:rsidR="00BC26E2" w:rsidRDefault="00BC26E2" w:rsidP="00AD0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E0F30" w14:textId="77777777" w:rsidR="00DB5BA1" w:rsidRDefault="00DB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06397" w14:textId="6E4BFA92" w:rsidR="00AD0E03" w:rsidRDefault="00B338C8" w:rsidP="00AD0E03">
    <w:pPr>
      <w:pStyle w:val="Default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Architektonická soutěž o návrh</w:t>
    </w:r>
  </w:p>
  <w:p w14:paraId="73D8A24E" w14:textId="2A52B20D" w:rsidR="00B338C8" w:rsidRPr="00077FF7" w:rsidRDefault="00B338C8" w:rsidP="00AD0E03">
    <w:pPr>
      <w:pStyle w:val="Default"/>
      <w:jc w:val="center"/>
      <w:rPr>
        <w:rFonts w:ascii="Times New Roman" w:hAnsi="Times New Roman" w:cs="Times New Roman"/>
        <w:b/>
        <w:sz w:val="18"/>
        <w:szCs w:val="18"/>
        <w:u w:val="single"/>
      </w:rPr>
    </w:pPr>
    <w:r>
      <w:rPr>
        <w:rFonts w:ascii="Times New Roman" w:hAnsi="Times New Roman" w:cs="Times New Roman"/>
        <w:sz w:val="18"/>
        <w:szCs w:val="18"/>
      </w:rPr>
      <w:t>Nová základní škola Komořan</w:t>
    </w:r>
    <w:r w:rsidR="00DB5BA1">
      <w:rPr>
        <w:rFonts w:ascii="Times New Roman" w:hAnsi="Times New Roman" w:cs="Times New Roman"/>
        <w:sz w:val="18"/>
        <w:szCs w:val="18"/>
      </w:rPr>
      <w:t>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84C29" w14:textId="77777777" w:rsidR="00DB5BA1" w:rsidRDefault="00DB5B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1920FA"/>
    <w:multiLevelType w:val="multilevel"/>
    <w:tmpl w:val="A1BC14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B018AC"/>
    <w:multiLevelType w:val="multilevel"/>
    <w:tmpl w:val="69D23948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eastAsia="Times New Roman" w:cs="Arial"/>
        <w:sz w:val="20"/>
        <w:szCs w:val="20"/>
        <w:u w:val="none"/>
      </w:rPr>
    </w:lvl>
    <w:lvl w:ilvl="1">
      <w:start w:val="1"/>
      <w:numFmt w:val="lowerRoman"/>
      <w:lvlText w:val="%2)"/>
      <w:lvlJc w:val="right"/>
      <w:pPr>
        <w:tabs>
          <w:tab w:val="num" w:pos="1080"/>
        </w:tabs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2160" w:hanging="180"/>
      </w:pPr>
      <w:rPr>
        <w:u w:val="none"/>
      </w:rPr>
    </w:lvl>
    <w:lvl w:ilvl="3">
      <w:start w:val="1"/>
      <w:numFmt w:val="lowerLetter"/>
      <w:lvlText w:val="(%4)"/>
      <w:lvlJc w:val="left"/>
      <w:pPr>
        <w:tabs>
          <w:tab w:val="num" w:pos="2520"/>
        </w:tabs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tabs>
          <w:tab w:val="num" w:pos="3240"/>
        </w:tabs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4320" w:hanging="18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468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540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480" w:hanging="180"/>
      </w:pPr>
      <w:rPr>
        <w:u w:val="none"/>
      </w:rPr>
    </w:lvl>
  </w:abstractNum>
  <w:abstractNum w:abstractNumId="3" w15:restartNumberingAfterBreak="0">
    <w:nsid w:val="42446432"/>
    <w:multiLevelType w:val="multilevel"/>
    <w:tmpl w:val="4C9A01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8E244FF"/>
    <w:multiLevelType w:val="multilevel"/>
    <w:tmpl w:val="3B105C00"/>
    <w:lvl w:ilvl="0">
      <w:start w:val="4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1E5CFD"/>
    <w:multiLevelType w:val="multilevel"/>
    <w:tmpl w:val="296A39A0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ascii="Times New Roman" w:eastAsia="Times New Roman" w:hAnsi="Times New Roman" w:cs="Arial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Roman"/>
      <w:lvlText w:val="%2)"/>
      <w:lvlJc w:val="right"/>
      <w:pPr>
        <w:tabs>
          <w:tab w:val="num" w:pos="108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2160" w:hanging="18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tabs>
          <w:tab w:val="num" w:pos="2520"/>
        </w:tabs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tabs>
          <w:tab w:val="num" w:pos="3240"/>
        </w:tabs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4320" w:hanging="18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tabs>
          <w:tab w:val="num" w:pos="4680"/>
        </w:tabs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tabs>
          <w:tab w:val="num" w:pos="5400"/>
        </w:tabs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480" w:hanging="18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74681C9B"/>
    <w:multiLevelType w:val="multilevel"/>
    <w:tmpl w:val="403EFD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dpis2"/>
      <w:lvlText w:val="%2"/>
      <w:lvlJc w:val="left"/>
      <w:pPr>
        <w:ind w:left="360" w:hanging="360"/>
      </w:pPr>
      <w:rPr>
        <w:color w:val="000000"/>
        <w:sz w:val="22"/>
        <w:szCs w:val="22"/>
      </w:rPr>
    </w:lvl>
    <w:lvl w:ilvl="2">
      <w:start w:val="1"/>
      <w:numFmt w:val="decimal"/>
      <w:pStyle w:val="Nadpis3"/>
      <w:lvlText w:val="%2.%3"/>
      <w:lvlJc w:val="left"/>
      <w:pPr>
        <w:ind w:left="720" w:hanging="720"/>
      </w:pPr>
      <w:rPr>
        <w:b/>
        <w:color w:val="000000"/>
        <w:sz w:val="20"/>
        <w:szCs w:val="22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7EA1396B"/>
    <w:multiLevelType w:val="multilevel"/>
    <w:tmpl w:val="F0022DB4"/>
    <w:lvl w:ilvl="0">
      <w:start w:val="4"/>
      <w:numFmt w:val="decimal"/>
      <w:lvlText w:val="%1"/>
      <w:lvlJc w:val="left"/>
      <w:pPr>
        <w:ind w:left="400" w:hanging="400"/>
      </w:pPr>
      <w:rPr>
        <w:rFonts w:eastAsia="Calibri"/>
        <w:b/>
        <w:color w:val="000000"/>
        <w:u w:val="single"/>
      </w:rPr>
    </w:lvl>
    <w:lvl w:ilvl="1">
      <w:start w:val="3"/>
      <w:numFmt w:val="decimal"/>
      <w:lvlText w:val="%1.%2"/>
      <w:lvlJc w:val="left"/>
      <w:pPr>
        <w:ind w:left="400" w:hanging="400"/>
      </w:pPr>
      <w:rPr>
        <w:rFonts w:eastAsia="Calibri"/>
        <w:b/>
        <w:color w:val="000000"/>
        <w:u w:val="single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ascii="Calibri" w:eastAsia="Calibri" w:hAnsi="Calibri"/>
        <w:b/>
        <w:color w:val="000000"/>
        <w:sz w:val="20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/>
        <w:b/>
        <w:color w:val="000000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/>
        <w:b/>
        <w:color w:val="000000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/>
        <w:b/>
        <w:color w:val="000000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/>
        <w:b/>
        <w:color w:val="000000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/>
        <w:b/>
        <w:color w:val="000000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/>
        <w:b/>
        <w:color w:val="000000"/>
        <w:u w:val="single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06B"/>
    <w:rsid w:val="000051E7"/>
    <w:rsid w:val="00056AEB"/>
    <w:rsid w:val="00061B80"/>
    <w:rsid w:val="00077FF7"/>
    <w:rsid w:val="001034D7"/>
    <w:rsid w:val="001908E4"/>
    <w:rsid w:val="00192089"/>
    <w:rsid w:val="001B3DED"/>
    <w:rsid w:val="00207F53"/>
    <w:rsid w:val="003039C5"/>
    <w:rsid w:val="00327E44"/>
    <w:rsid w:val="00375849"/>
    <w:rsid w:val="003F07A0"/>
    <w:rsid w:val="00401633"/>
    <w:rsid w:val="0041108C"/>
    <w:rsid w:val="004129BC"/>
    <w:rsid w:val="004174ED"/>
    <w:rsid w:val="00420495"/>
    <w:rsid w:val="00477F2E"/>
    <w:rsid w:val="00487405"/>
    <w:rsid w:val="004C5454"/>
    <w:rsid w:val="004D4A52"/>
    <w:rsid w:val="004D7ABF"/>
    <w:rsid w:val="005164D5"/>
    <w:rsid w:val="00577D6D"/>
    <w:rsid w:val="00662D56"/>
    <w:rsid w:val="006C596A"/>
    <w:rsid w:val="00714E69"/>
    <w:rsid w:val="00732050"/>
    <w:rsid w:val="007945C9"/>
    <w:rsid w:val="007D1546"/>
    <w:rsid w:val="007D2E1C"/>
    <w:rsid w:val="007D4C85"/>
    <w:rsid w:val="007E6ADB"/>
    <w:rsid w:val="007E6E9A"/>
    <w:rsid w:val="00812FAD"/>
    <w:rsid w:val="00847DAD"/>
    <w:rsid w:val="0089206B"/>
    <w:rsid w:val="008B3D97"/>
    <w:rsid w:val="009A52A5"/>
    <w:rsid w:val="00A13181"/>
    <w:rsid w:val="00A313DE"/>
    <w:rsid w:val="00A544B2"/>
    <w:rsid w:val="00A640A7"/>
    <w:rsid w:val="00A712CC"/>
    <w:rsid w:val="00AC0A29"/>
    <w:rsid w:val="00AD0E03"/>
    <w:rsid w:val="00B3313B"/>
    <w:rsid w:val="00B338C8"/>
    <w:rsid w:val="00B4105E"/>
    <w:rsid w:val="00B8300B"/>
    <w:rsid w:val="00BC26E2"/>
    <w:rsid w:val="00BD5571"/>
    <w:rsid w:val="00C34351"/>
    <w:rsid w:val="00C82D47"/>
    <w:rsid w:val="00C9005B"/>
    <w:rsid w:val="00C95201"/>
    <w:rsid w:val="00D0766A"/>
    <w:rsid w:val="00D10ACD"/>
    <w:rsid w:val="00DB184B"/>
    <w:rsid w:val="00DB5BA1"/>
    <w:rsid w:val="00E5336F"/>
    <w:rsid w:val="00E63632"/>
    <w:rsid w:val="00EC4716"/>
    <w:rsid w:val="00EE1503"/>
    <w:rsid w:val="00F051F6"/>
    <w:rsid w:val="00F90DE9"/>
    <w:rsid w:val="00F974E4"/>
    <w:rsid w:val="00FF78F1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9F23B"/>
  <w15:docId w15:val="{0F017A37-410F-405A-9BBA-E4A83F486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semiHidden/>
    <w:unhideWhenUsed/>
    <w:qFormat/>
    <w:rsid w:val="00F90DE9"/>
    <w:pPr>
      <w:keepNext/>
      <w:widowControl w:val="0"/>
      <w:numPr>
        <w:ilvl w:val="1"/>
        <w:numId w:val="5"/>
      </w:numPr>
      <w:suppressAutoHyphens/>
      <w:spacing w:after="0" w:line="240" w:lineRule="auto"/>
      <w:outlineLvl w:val="1"/>
    </w:pPr>
    <w:rPr>
      <w:rFonts w:ascii="Times New Roman" w:eastAsia="SimSun" w:hAnsi="Times New Roman" w:cs="Times New Roman"/>
      <w:b/>
      <w:color w:val="00000A"/>
      <w:sz w:val="24"/>
      <w:szCs w:val="20"/>
      <w:lang w:eastAsia="zh-CN" w:bidi="hi-IN"/>
    </w:rPr>
  </w:style>
  <w:style w:type="paragraph" w:styleId="Nadpis3">
    <w:name w:val="heading 3"/>
    <w:basedOn w:val="Normln"/>
    <w:link w:val="Nadpis3Char"/>
    <w:unhideWhenUsed/>
    <w:qFormat/>
    <w:rsid w:val="00F90DE9"/>
    <w:pPr>
      <w:keepNext/>
      <w:widowControl w:val="0"/>
      <w:numPr>
        <w:ilvl w:val="2"/>
        <w:numId w:val="5"/>
      </w:numPr>
      <w:tabs>
        <w:tab w:val="left" w:pos="2127"/>
      </w:tabs>
      <w:suppressAutoHyphens/>
      <w:spacing w:after="0" w:line="240" w:lineRule="auto"/>
      <w:outlineLvl w:val="2"/>
    </w:pPr>
    <w:rPr>
      <w:rFonts w:ascii="Times New Roman" w:eastAsia="SimSun" w:hAnsi="Times New Roman" w:cs="Times New Roman"/>
      <w:color w:val="00000A"/>
      <w:sz w:val="24"/>
      <w:szCs w:val="20"/>
      <w:lang w:eastAsia="zh-CN" w:bidi="hi-IN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90DE9"/>
    <w:pPr>
      <w:keepNext/>
      <w:keepLines/>
      <w:spacing w:before="200" w:after="0" w:line="283" w:lineRule="exac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920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Internetovodkaz">
    <w:name w:val="Internetový odkaz"/>
    <w:basedOn w:val="Standardnpsmoodstavce"/>
    <w:uiPriority w:val="99"/>
    <w:unhideWhenUsed/>
    <w:rsid w:val="00C9005B"/>
    <w:rPr>
      <w:color w:val="0000FF"/>
      <w:u w:val="single"/>
    </w:rPr>
  </w:style>
  <w:style w:type="character" w:styleId="Hypertextovodkaz">
    <w:name w:val="Hyperlink"/>
    <w:basedOn w:val="Standardnpsmoodstavce"/>
    <w:uiPriority w:val="99"/>
    <w:unhideWhenUsed/>
    <w:rsid w:val="001B3DED"/>
    <w:rPr>
      <w:color w:val="0000FF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qFormat/>
    <w:rsid w:val="00AD0E03"/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Zkladntext">
    <w:name w:val="Body Text"/>
    <w:basedOn w:val="Normln"/>
    <w:link w:val="ZkladntextChar"/>
    <w:uiPriority w:val="99"/>
    <w:unhideWhenUsed/>
    <w:rsid w:val="00AD0E0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ZkladntextChar1">
    <w:name w:val="Základní text Char1"/>
    <w:basedOn w:val="Standardnpsmoodstavce"/>
    <w:uiPriority w:val="99"/>
    <w:semiHidden/>
    <w:rsid w:val="00AD0E03"/>
  </w:style>
  <w:style w:type="paragraph" w:styleId="Odstavecseseznamem">
    <w:name w:val="List Paragraph"/>
    <w:basedOn w:val="Normln"/>
    <w:uiPriority w:val="34"/>
    <w:qFormat/>
    <w:rsid w:val="00AD0E03"/>
    <w:pPr>
      <w:spacing w:after="160" w:line="283" w:lineRule="exact"/>
      <w:ind w:left="720"/>
      <w:contextualSpacing/>
    </w:pPr>
    <w:rPr>
      <w:rFonts w:ascii="Calibri" w:eastAsia="Calibri" w:hAnsi="Calibri"/>
      <w:color w:val="00000A"/>
    </w:rPr>
  </w:style>
  <w:style w:type="paragraph" w:styleId="Zhlav">
    <w:name w:val="header"/>
    <w:basedOn w:val="Normln"/>
    <w:link w:val="ZhlavChar"/>
    <w:uiPriority w:val="99"/>
    <w:unhideWhenUsed/>
    <w:rsid w:val="00AD0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0E03"/>
  </w:style>
  <w:style w:type="paragraph" w:styleId="Zpat">
    <w:name w:val="footer"/>
    <w:basedOn w:val="Normln"/>
    <w:link w:val="ZpatChar"/>
    <w:uiPriority w:val="99"/>
    <w:unhideWhenUsed/>
    <w:rsid w:val="00AD0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0E03"/>
  </w:style>
  <w:style w:type="character" w:customStyle="1" w:styleId="Nadpis2Char">
    <w:name w:val="Nadpis 2 Char"/>
    <w:basedOn w:val="Standardnpsmoodstavce"/>
    <w:link w:val="Nadpis2"/>
    <w:semiHidden/>
    <w:rsid w:val="00F90DE9"/>
    <w:rPr>
      <w:rFonts w:ascii="Times New Roman" w:eastAsia="SimSun" w:hAnsi="Times New Roman" w:cs="Times New Roman"/>
      <w:b/>
      <w:color w:val="00000A"/>
      <w:sz w:val="24"/>
      <w:szCs w:val="20"/>
      <w:lang w:eastAsia="zh-CN" w:bidi="hi-IN"/>
    </w:rPr>
  </w:style>
  <w:style w:type="character" w:customStyle="1" w:styleId="Nadpis3Char">
    <w:name w:val="Nadpis 3 Char"/>
    <w:basedOn w:val="Standardnpsmoodstavce"/>
    <w:link w:val="Nadpis3"/>
    <w:qFormat/>
    <w:rsid w:val="00F90DE9"/>
    <w:rPr>
      <w:rFonts w:ascii="Times New Roman" w:eastAsia="SimSun" w:hAnsi="Times New Roman" w:cs="Times New Roman"/>
      <w:color w:val="00000A"/>
      <w:sz w:val="24"/>
      <w:szCs w:val="20"/>
      <w:lang w:eastAsia="zh-CN" w:bidi="hi-IN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F90D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Nevyeenzmnka">
    <w:name w:val="Unresolved Mention"/>
    <w:basedOn w:val="Standardnpsmoodstavce"/>
    <w:uiPriority w:val="99"/>
    <w:semiHidden/>
    <w:unhideWhenUsed/>
    <w:rsid w:val="006C596A"/>
    <w:rPr>
      <w:color w:val="605E5C"/>
      <w:shd w:val="clear" w:color="auto" w:fill="E1DFDD"/>
    </w:rPr>
  </w:style>
  <w:style w:type="paragraph" w:customStyle="1" w:styleId="Odstavecseseznamem1">
    <w:name w:val="Odstavec se seznamem1"/>
    <w:basedOn w:val="Normln"/>
    <w:rsid w:val="00A640A7"/>
    <w:pPr>
      <w:suppressAutoHyphens/>
      <w:spacing w:after="160"/>
      <w:ind w:left="720"/>
      <w:contextualSpacing/>
    </w:pPr>
    <w:rPr>
      <w:rFonts w:ascii="Calibri" w:eastAsia="Times New Roman" w:hAnsi="Calibri" w:cs="Calibri"/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2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praha12.cz/registrace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zakazky.praha12.cz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zak.cz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911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marketa prazanova</cp:lastModifiedBy>
  <cp:revision>30</cp:revision>
  <dcterms:created xsi:type="dcterms:W3CDTF">2020-05-20T10:28:00Z</dcterms:created>
  <dcterms:modified xsi:type="dcterms:W3CDTF">2021-05-31T08:13:00Z</dcterms:modified>
</cp:coreProperties>
</file>